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068A5" w14:textId="77777777" w:rsidR="00CA2D5D" w:rsidRDefault="00CA2D5D" w:rsidP="00CA2D5D">
      <w:pPr>
        <w:spacing w:before="75" w:after="75"/>
        <w:jc w:val="center"/>
      </w:pPr>
      <w:r>
        <w:rPr>
          <w:b/>
        </w:rPr>
        <w:t>Svētā Lūkas atbalsta biedrība</w:t>
      </w:r>
    </w:p>
    <w:p w14:paraId="71AB399C" w14:textId="77777777" w:rsidR="00CA2D5D" w:rsidRDefault="004860EB" w:rsidP="00CA2D5D">
      <w:pPr>
        <w:spacing w:before="75" w:after="75"/>
        <w:jc w:val="center"/>
      </w:pPr>
      <w:r>
        <w:rPr>
          <w:b/>
        </w:rPr>
        <w:t xml:space="preserve">Reģ. nr. </w:t>
      </w:r>
      <w:r w:rsidR="00CA2D5D">
        <w:rPr>
          <w:b/>
        </w:rPr>
        <w:t>40008243033</w:t>
      </w:r>
    </w:p>
    <w:p w14:paraId="50CE144D" w14:textId="77777777" w:rsidR="004860EB" w:rsidRDefault="00CA2D5D" w:rsidP="00CA2D5D">
      <w:pPr>
        <w:tabs>
          <w:tab w:val="left" w:pos="1920"/>
        </w:tabs>
        <w:jc w:val="center"/>
        <w:rPr>
          <w:b/>
        </w:rPr>
      </w:pPr>
      <w:r w:rsidRPr="00CA2D5D">
        <w:rPr>
          <w:b/>
        </w:rPr>
        <w:t>Dzirnavu iela 4-7/8, Rīga, LV-1010</w:t>
      </w:r>
    </w:p>
    <w:p w14:paraId="0CEDA6EA" w14:textId="77777777" w:rsidR="00CA2D5D" w:rsidRDefault="00CA2D5D" w:rsidP="00F67775">
      <w:pPr>
        <w:tabs>
          <w:tab w:val="left" w:pos="1920"/>
        </w:tabs>
      </w:pPr>
    </w:p>
    <w:p w14:paraId="142929CA" w14:textId="77777777" w:rsidR="004860EB" w:rsidRDefault="004860EB" w:rsidP="004860EB">
      <w:pPr>
        <w:jc w:val="both"/>
      </w:pPr>
      <w:bookmarkStart w:id="0" w:name="OLE_LINK3"/>
      <w:bookmarkStart w:id="1" w:name="OLE_LINK4"/>
    </w:p>
    <w:p w14:paraId="0A34E881" w14:textId="2F218892" w:rsidR="004860EB" w:rsidRDefault="00C2096E" w:rsidP="004860EB">
      <w:pPr>
        <w:jc w:val="both"/>
      </w:pPr>
      <w:r>
        <w:t>20</w:t>
      </w:r>
      <w:r w:rsidR="00C91401">
        <w:t>20</w:t>
      </w:r>
      <w:r w:rsidR="00684DD5">
        <w:t>. gada</w:t>
      </w:r>
      <w:r w:rsidR="00C305A5">
        <w:t xml:space="preserve"> </w:t>
      </w:r>
      <w:r w:rsidR="00C91401">
        <w:t>30</w:t>
      </w:r>
      <w:r w:rsidR="00E260B2">
        <w:t>.</w:t>
      </w:r>
      <w:r w:rsidR="00C305A5">
        <w:t>m</w:t>
      </w:r>
      <w:r w:rsidR="00E260B2">
        <w:t>a</w:t>
      </w:r>
      <w:r w:rsidR="00C305A5">
        <w:t>rtā</w:t>
      </w:r>
    </w:p>
    <w:bookmarkEnd w:id="0"/>
    <w:bookmarkEnd w:id="1"/>
    <w:p w14:paraId="2AC8403B" w14:textId="77777777" w:rsidR="00555E07" w:rsidRDefault="00555E07" w:rsidP="00F67775">
      <w:pPr>
        <w:tabs>
          <w:tab w:val="left" w:pos="2070"/>
          <w:tab w:val="left" w:pos="6450"/>
        </w:tabs>
      </w:pPr>
    </w:p>
    <w:p w14:paraId="5F54E715" w14:textId="77777777" w:rsidR="00537C6E" w:rsidRDefault="00537C6E" w:rsidP="00555E07">
      <w:pPr>
        <w:tabs>
          <w:tab w:val="left" w:pos="2070"/>
          <w:tab w:val="left" w:pos="6450"/>
        </w:tabs>
        <w:jc w:val="center"/>
        <w:rPr>
          <w:caps/>
        </w:rPr>
      </w:pPr>
    </w:p>
    <w:p w14:paraId="5731EDB0" w14:textId="77777777" w:rsidR="00555E07" w:rsidRPr="00F5144B" w:rsidRDefault="00555E07" w:rsidP="00555E07">
      <w:pPr>
        <w:tabs>
          <w:tab w:val="left" w:pos="2070"/>
          <w:tab w:val="left" w:pos="6450"/>
        </w:tabs>
        <w:jc w:val="center"/>
        <w:rPr>
          <w:b/>
          <w:caps/>
        </w:rPr>
      </w:pPr>
      <w:r w:rsidRPr="00F5144B">
        <w:rPr>
          <w:b/>
          <w:caps/>
        </w:rPr>
        <w:t>Ziņojums</w:t>
      </w:r>
    </w:p>
    <w:p w14:paraId="317869B5" w14:textId="55FC27C0" w:rsidR="00555E07" w:rsidRDefault="00F5144B" w:rsidP="00555E07">
      <w:pPr>
        <w:tabs>
          <w:tab w:val="left" w:pos="2070"/>
          <w:tab w:val="left" w:pos="6450"/>
        </w:tabs>
        <w:jc w:val="center"/>
      </w:pPr>
      <w:r>
        <w:t>p</w:t>
      </w:r>
      <w:r w:rsidR="00555E07">
        <w:t>ie 20</w:t>
      </w:r>
      <w:r w:rsidR="00C2096E">
        <w:t>1</w:t>
      </w:r>
      <w:r w:rsidR="00C91401">
        <w:t>9</w:t>
      </w:r>
      <w:r w:rsidR="00555E07">
        <w:t>. gada pārskata</w:t>
      </w:r>
    </w:p>
    <w:p w14:paraId="737C0663" w14:textId="77777777" w:rsidR="00BA4F66" w:rsidRDefault="00BA4F66" w:rsidP="00BA4F66">
      <w:pPr>
        <w:tabs>
          <w:tab w:val="left" w:pos="2070"/>
          <w:tab w:val="left" w:pos="6450"/>
        </w:tabs>
      </w:pPr>
    </w:p>
    <w:p w14:paraId="780E08A9" w14:textId="77777777" w:rsidR="00CA2D5D" w:rsidRDefault="00CA2D5D" w:rsidP="00BA4F66">
      <w:pPr>
        <w:tabs>
          <w:tab w:val="left" w:pos="2070"/>
          <w:tab w:val="left" w:pos="6450"/>
        </w:tabs>
      </w:pPr>
    </w:p>
    <w:p w14:paraId="4D6F2F9C" w14:textId="77777777" w:rsidR="00BA4F66" w:rsidRDefault="00BA4F66" w:rsidP="00BA4F66">
      <w:pPr>
        <w:tabs>
          <w:tab w:val="left" w:pos="2070"/>
          <w:tab w:val="left" w:pos="6450"/>
        </w:tabs>
      </w:pPr>
    </w:p>
    <w:p w14:paraId="3D824305" w14:textId="77777777" w:rsidR="00CA2D5D" w:rsidRPr="00CA2D5D" w:rsidRDefault="00006974" w:rsidP="00BA4F66">
      <w:pPr>
        <w:tabs>
          <w:tab w:val="left" w:pos="2070"/>
          <w:tab w:val="left" w:pos="6450"/>
        </w:tabs>
        <w:rPr>
          <w:b/>
        </w:rPr>
      </w:pPr>
      <w:r w:rsidRPr="00CA2D5D">
        <w:rPr>
          <w:b/>
        </w:rPr>
        <w:t xml:space="preserve">1. </w:t>
      </w:r>
      <w:r w:rsidR="00555E07" w:rsidRPr="00CA2D5D">
        <w:rPr>
          <w:b/>
        </w:rPr>
        <w:t>Organizācijas nosaukums</w:t>
      </w:r>
      <w:r w:rsidRPr="00CA2D5D">
        <w:rPr>
          <w:b/>
        </w:rPr>
        <w:t xml:space="preserve"> un juridiskā adrese</w:t>
      </w:r>
      <w:r w:rsidR="00CA2D5D" w:rsidRPr="00CA2D5D">
        <w:rPr>
          <w:b/>
        </w:rPr>
        <w:t>:</w:t>
      </w:r>
    </w:p>
    <w:p w14:paraId="4951FE5E" w14:textId="77777777" w:rsidR="00CA2D5D" w:rsidRPr="00CA2D5D" w:rsidRDefault="00CA2D5D" w:rsidP="00CA2D5D">
      <w:pPr>
        <w:spacing w:before="75" w:after="75"/>
        <w:jc w:val="both"/>
        <w:rPr>
          <w:b/>
        </w:rPr>
      </w:pPr>
      <w:r w:rsidRPr="00CA2D5D">
        <w:rPr>
          <w:b/>
        </w:rPr>
        <w:t>Svētā Lūkas atbalsta biedrība</w:t>
      </w:r>
    </w:p>
    <w:p w14:paraId="69983709" w14:textId="77777777" w:rsidR="00CA2D5D" w:rsidRPr="00CA2D5D" w:rsidRDefault="00CA2D5D" w:rsidP="00CA2D5D">
      <w:pPr>
        <w:tabs>
          <w:tab w:val="left" w:pos="1920"/>
        </w:tabs>
        <w:jc w:val="both"/>
      </w:pPr>
      <w:r w:rsidRPr="00CA2D5D">
        <w:t>Dzirnavu iela 4-7/8, Rīga, LV-1010</w:t>
      </w:r>
    </w:p>
    <w:p w14:paraId="0F843AC6" w14:textId="77777777" w:rsidR="00BA4F66" w:rsidRDefault="00BA4F66" w:rsidP="00D23BC7">
      <w:pPr>
        <w:tabs>
          <w:tab w:val="left" w:pos="2070"/>
          <w:tab w:val="left" w:pos="6450"/>
        </w:tabs>
      </w:pPr>
    </w:p>
    <w:p w14:paraId="6BF176A3" w14:textId="77777777" w:rsidR="00517235" w:rsidRDefault="00517235" w:rsidP="00D23BC7">
      <w:pPr>
        <w:tabs>
          <w:tab w:val="left" w:pos="2070"/>
          <w:tab w:val="left" w:pos="6450"/>
        </w:tabs>
      </w:pPr>
    </w:p>
    <w:p w14:paraId="5ECF83FC" w14:textId="77777777" w:rsidR="00555E07" w:rsidRPr="00CA2D5D" w:rsidRDefault="00006974" w:rsidP="00812856">
      <w:pPr>
        <w:rPr>
          <w:b/>
        </w:rPr>
      </w:pPr>
      <w:r w:rsidRPr="00CA2D5D">
        <w:rPr>
          <w:b/>
        </w:rPr>
        <w:t xml:space="preserve">2. </w:t>
      </w:r>
      <w:r w:rsidR="00555E07" w:rsidRPr="00CA2D5D">
        <w:rPr>
          <w:b/>
        </w:rPr>
        <w:t>Organizācijas reģistrācijas numurs</w:t>
      </w:r>
      <w:r w:rsidR="00014BED" w:rsidRPr="00CA2D5D">
        <w:rPr>
          <w:b/>
        </w:rPr>
        <w:t xml:space="preserve">: </w:t>
      </w:r>
      <w:r w:rsidR="00CA2D5D" w:rsidRPr="00CA2D5D">
        <w:rPr>
          <w:b/>
        </w:rPr>
        <w:t>40008243033</w:t>
      </w:r>
      <w:r w:rsidR="00BA4F66" w:rsidRPr="00CA2D5D">
        <w:rPr>
          <w:b/>
        </w:rPr>
        <w:t xml:space="preserve">, datums </w:t>
      </w:r>
      <w:r w:rsidR="00CA2D5D" w:rsidRPr="00CA2D5D">
        <w:rPr>
          <w:b/>
        </w:rPr>
        <w:t>01.10.2015</w:t>
      </w:r>
      <w:r w:rsidR="00C30FE1" w:rsidRPr="00CA2D5D">
        <w:rPr>
          <w:b/>
        </w:rPr>
        <w:t>.</w:t>
      </w:r>
    </w:p>
    <w:p w14:paraId="5A075461" w14:textId="77777777" w:rsidR="00555E07" w:rsidRDefault="00555E07" w:rsidP="00555E07"/>
    <w:p w14:paraId="29613A09" w14:textId="77777777" w:rsidR="00517235" w:rsidRDefault="00517235" w:rsidP="00555E07"/>
    <w:p w14:paraId="663CF46A" w14:textId="77777777" w:rsidR="00555E07" w:rsidRPr="000A1864" w:rsidRDefault="00006974" w:rsidP="00555E07">
      <w:pPr>
        <w:rPr>
          <w:b/>
        </w:rPr>
      </w:pPr>
      <w:r w:rsidRPr="000A1864">
        <w:rPr>
          <w:b/>
        </w:rPr>
        <w:t xml:space="preserve">3. </w:t>
      </w:r>
      <w:r w:rsidR="00555E07" w:rsidRPr="000A1864">
        <w:rPr>
          <w:b/>
        </w:rPr>
        <w:t xml:space="preserve">Ziņas par </w:t>
      </w:r>
      <w:r w:rsidR="00BA4F66" w:rsidRPr="000A1864">
        <w:rPr>
          <w:b/>
        </w:rPr>
        <w:t>pārvaldes institūcijas locekļiem</w:t>
      </w:r>
      <w:r w:rsidR="00555E07" w:rsidRPr="000A1864">
        <w:rPr>
          <w:b/>
        </w:rPr>
        <w:t>: (vārds</w:t>
      </w:r>
      <w:r w:rsidR="00812856" w:rsidRPr="000A1864">
        <w:rPr>
          <w:b/>
        </w:rPr>
        <w:t>, uzvārds un</w:t>
      </w:r>
      <w:r w:rsidR="00555E07" w:rsidRPr="000A1864">
        <w:rPr>
          <w:b/>
        </w:rPr>
        <w:t xml:space="preserve"> amatā stāšanās datums)</w:t>
      </w:r>
    </w:p>
    <w:p w14:paraId="4B7964EB" w14:textId="77777777" w:rsidR="00552F24" w:rsidRDefault="00552F24" w:rsidP="00555E07"/>
    <w:tbl>
      <w:tblPr>
        <w:tblW w:w="0" w:type="auto"/>
        <w:tblInd w:w="108" w:type="dxa"/>
        <w:tblLayout w:type="fixed"/>
        <w:tblLook w:val="0000" w:firstRow="0" w:lastRow="0" w:firstColumn="0" w:lastColumn="0" w:noHBand="0" w:noVBand="0"/>
      </w:tblPr>
      <w:tblGrid>
        <w:gridCol w:w="2850"/>
        <w:gridCol w:w="1620"/>
        <w:gridCol w:w="2175"/>
        <w:gridCol w:w="2395"/>
      </w:tblGrid>
      <w:tr w:rsidR="00552F24" w14:paraId="355774B2" w14:textId="77777777" w:rsidTr="00687854">
        <w:tc>
          <w:tcPr>
            <w:tcW w:w="2850" w:type="dxa"/>
            <w:tcBorders>
              <w:top w:val="single" w:sz="4" w:space="0" w:color="000000"/>
              <w:left w:val="single" w:sz="4" w:space="0" w:color="000000"/>
              <w:bottom w:val="single" w:sz="4" w:space="0" w:color="000000"/>
            </w:tcBorders>
            <w:shd w:val="clear" w:color="auto" w:fill="auto"/>
          </w:tcPr>
          <w:p w14:paraId="0B21601E" w14:textId="77777777" w:rsidR="00552F24" w:rsidRDefault="00552F24" w:rsidP="00687854">
            <w:pPr>
              <w:snapToGrid w:val="0"/>
            </w:pPr>
            <w:r>
              <w:t>Vārds, uzvārds</w:t>
            </w:r>
          </w:p>
        </w:tc>
        <w:tc>
          <w:tcPr>
            <w:tcW w:w="1620" w:type="dxa"/>
            <w:tcBorders>
              <w:top w:val="single" w:sz="4" w:space="0" w:color="000000"/>
              <w:left w:val="single" w:sz="4" w:space="0" w:color="000000"/>
              <w:bottom w:val="single" w:sz="4" w:space="0" w:color="000000"/>
            </w:tcBorders>
            <w:shd w:val="clear" w:color="auto" w:fill="auto"/>
          </w:tcPr>
          <w:p w14:paraId="1A712316" w14:textId="77777777" w:rsidR="00552F24" w:rsidRDefault="00552F24" w:rsidP="00687854">
            <w:pPr>
              <w:snapToGrid w:val="0"/>
            </w:pPr>
            <w:r>
              <w:t>Personas kods</w:t>
            </w:r>
          </w:p>
        </w:tc>
        <w:tc>
          <w:tcPr>
            <w:tcW w:w="2175" w:type="dxa"/>
            <w:tcBorders>
              <w:top w:val="single" w:sz="4" w:space="0" w:color="000000"/>
              <w:left w:val="single" w:sz="4" w:space="0" w:color="000000"/>
              <w:bottom w:val="single" w:sz="4" w:space="0" w:color="000000"/>
            </w:tcBorders>
            <w:shd w:val="clear" w:color="auto" w:fill="auto"/>
          </w:tcPr>
          <w:p w14:paraId="015BC1B6" w14:textId="77777777" w:rsidR="00552F24" w:rsidRDefault="00552F24" w:rsidP="00687854">
            <w:pPr>
              <w:snapToGrid w:val="0"/>
            </w:pPr>
            <w:r>
              <w:t>Amats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82317DE" w14:textId="77777777" w:rsidR="00552F24" w:rsidRDefault="00552F24" w:rsidP="00687854">
            <w:pPr>
              <w:snapToGrid w:val="0"/>
            </w:pPr>
            <w:r>
              <w:t>Iecelšanas datums</w:t>
            </w:r>
          </w:p>
        </w:tc>
      </w:tr>
      <w:tr w:rsidR="00552F24" w14:paraId="05A20AF5" w14:textId="77777777" w:rsidTr="00687854">
        <w:tc>
          <w:tcPr>
            <w:tcW w:w="2850" w:type="dxa"/>
            <w:tcBorders>
              <w:top w:val="single" w:sz="4" w:space="0" w:color="000000"/>
              <w:left w:val="single" w:sz="4" w:space="0" w:color="000000"/>
              <w:bottom w:val="single" w:sz="4" w:space="0" w:color="000000"/>
            </w:tcBorders>
            <w:shd w:val="clear" w:color="auto" w:fill="auto"/>
          </w:tcPr>
          <w:p w14:paraId="772495D2" w14:textId="77777777" w:rsidR="00552F24" w:rsidRDefault="00A33F07" w:rsidP="00687854">
            <w:pPr>
              <w:snapToGrid w:val="0"/>
            </w:pPr>
            <w:r>
              <w:t>Mārtiņš Krūklis</w:t>
            </w:r>
          </w:p>
        </w:tc>
        <w:tc>
          <w:tcPr>
            <w:tcW w:w="1620" w:type="dxa"/>
            <w:tcBorders>
              <w:top w:val="single" w:sz="4" w:space="0" w:color="000000"/>
              <w:left w:val="single" w:sz="4" w:space="0" w:color="000000"/>
              <w:bottom w:val="single" w:sz="4" w:space="0" w:color="000000"/>
            </w:tcBorders>
            <w:shd w:val="clear" w:color="auto" w:fill="auto"/>
          </w:tcPr>
          <w:p w14:paraId="51948C3A" w14:textId="77777777" w:rsidR="00552F24" w:rsidRDefault="00A33F07" w:rsidP="00687854">
            <w:pPr>
              <w:snapToGrid w:val="0"/>
            </w:pPr>
            <w:r>
              <w:t>010872-11809</w:t>
            </w:r>
          </w:p>
        </w:tc>
        <w:tc>
          <w:tcPr>
            <w:tcW w:w="2175" w:type="dxa"/>
            <w:tcBorders>
              <w:top w:val="single" w:sz="4" w:space="0" w:color="000000"/>
              <w:left w:val="single" w:sz="4" w:space="0" w:color="000000"/>
              <w:bottom w:val="single" w:sz="4" w:space="0" w:color="000000"/>
            </w:tcBorders>
            <w:shd w:val="clear" w:color="auto" w:fill="auto"/>
          </w:tcPr>
          <w:p w14:paraId="4AD47F7C" w14:textId="77777777" w:rsidR="00552F24" w:rsidRDefault="00A33F07" w:rsidP="00E260B2">
            <w:pPr>
              <w:snapToGrid w:val="0"/>
            </w:pPr>
            <w:r>
              <w:t>Valdes priekšsēdētājs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552B9FE6" w14:textId="6AEDC00E" w:rsidR="00552F24" w:rsidRPr="00656D19" w:rsidRDefault="00936E5F" w:rsidP="00656D19">
            <w:pPr>
              <w:snapToGrid w:val="0"/>
            </w:pPr>
            <w:r>
              <w:t>10.10.2016.</w:t>
            </w:r>
          </w:p>
        </w:tc>
      </w:tr>
      <w:tr w:rsidR="00656D19" w14:paraId="7AB4145E" w14:textId="77777777" w:rsidTr="00687854">
        <w:tc>
          <w:tcPr>
            <w:tcW w:w="2850" w:type="dxa"/>
            <w:tcBorders>
              <w:top w:val="single" w:sz="4" w:space="0" w:color="000000"/>
              <w:left w:val="single" w:sz="4" w:space="0" w:color="000000"/>
              <w:bottom w:val="single" w:sz="4" w:space="0" w:color="000000"/>
            </w:tcBorders>
            <w:shd w:val="clear" w:color="auto" w:fill="auto"/>
          </w:tcPr>
          <w:p w14:paraId="348B08A9" w14:textId="74237D40" w:rsidR="00656D19" w:rsidRPr="00936E5F" w:rsidRDefault="00C91401" w:rsidP="00687854">
            <w:pPr>
              <w:snapToGrid w:val="0"/>
              <w:jc w:val="both"/>
            </w:pPr>
            <w:r>
              <w:t>Olga Kārkliņa</w:t>
            </w:r>
          </w:p>
        </w:tc>
        <w:tc>
          <w:tcPr>
            <w:tcW w:w="1620" w:type="dxa"/>
            <w:tcBorders>
              <w:top w:val="single" w:sz="4" w:space="0" w:color="000000"/>
              <w:left w:val="single" w:sz="4" w:space="0" w:color="000000"/>
              <w:bottom w:val="single" w:sz="4" w:space="0" w:color="000000"/>
            </w:tcBorders>
            <w:shd w:val="clear" w:color="auto" w:fill="auto"/>
          </w:tcPr>
          <w:p w14:paraId="54D802F3" w14:textId="6CBFC2E7" w:rsidR="00656D19" w:rsidRDefault="00C91401" w:rsidP="00687854">
            <w:pPr>
              <w:snapToGrid w:val="0"/>
              <w:jc w:val="both"/>
            </w:pPr>
            <w:r>
              <w:t>221279-13059</w:t>
            </w:r>
          </w:p>
        </w:tc>
        <w:tc>
          <w:tcPr>
            <w:tcW w:w="2175" w:type="dxa"/>
            <w:tcBorders>
              <w:top w:val="single" w:sz="4" w:space="0" w:color="000000"/>
              <w:left w:val="single" w:sz="4" w:space="0" w:color="000000"/>
              <w:bottom w:val="single" w:sz="4" w:space="0" w:color="000000"/>
            </w:tcBorders>
            <w:shd w:val="clear" w:color="auto" w:fill="auto"/>
          </w:tcPr>
          <w:p w14:paraId="7DF61005" w14:textId="77777777" w:rsidR="00656D19" w:rsidRDefault="00A33F07" w:rsidP="00687854">
            <w:pPr>
              <w:snapToGrid w:val="0"/>
            </w:pPr>
            <w:r>
              <w:t>Valdes loceklis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63D197A9" w14:textId="0FBDFF36" w:rsidR="00656D19" w:rsidRPr="00656D19" w:rsidRDefault="00C91401" w:rsidP="00C91401">
            <w:pPr>
              <w:snapToGrid w:val="0"/>
            </w:pPr>
            <w:r>
              <w:t>19.09.2019.</w:t>
            </w:r>
          </w:p>
        </w:tc>
      </w:tr>
      <w:tr w:rsidR="00656D19" w14:paraId="5191FB65" w14:textId="77777777" w:rsidTr="00687854">
        <w:tc>
          <w:tcPr>
            <w:tcW w:w="2850" w:type="dxa"/>
            <w:tcBorders>
              <w:top w:val="single" w:sz="4" w:space="0" w:color="000000"/>
              <w:left w:val="single" w:sz="4" w:space="0" w:color="000000"/>
              <w:bottom w:val="single" w:sz="4" w:space="0" w:color="000000"/>
            </w:tcBorders>
            <w:shd w:val="clear" w:color="auto" w:fill="auto"/>
          </w:tcPr>
          <w:p w14:paraId="697E6284" w14:textId="77777777" w:rsidR="00656D19" w:rsidRPr="00936E5F" w:rsidRDefault="00A33F07" w:rsidP="00687854">
            <w:pPr>
              <w:snapToGrid w:val="0"/>
              <w:jc w:val="both"/>
            </w:pPr>
            <w:r w:rsidRPr="00936E5F">
              <w:t>Egils Rupeks</w:t>
            </w:r>
          </w:p>
        </w:tc>
        <w:tc>
          <w:tcPr>
            <w:tcW w:w="1620" w:type="dxa"/>
            <w:tcBorders>
              <w:top w:val="single" w:sz="4" w:space="0" w:color="000000"/>
              <w:left w:val="single" w:sz="4" w:space="0" w:color="000000"/>
              <w:bottom w:val="single" w:sz="4" w:space="0" w:color="000000"/>
            </w:tcBorders>
            <w:shd w:val="clear" w:color="auto" w:fill="auto"/>
          </w:tcPr>
          <w:p w14:paraId="30965246" w14:textId="5B34BEA8" w:rsidR="00656D19" w:rsidRDefault="00936E5F" w:rsidP="00687854">
            <w:pPr>
              <w:snapToGrid w:val="0"/>
              <w:jc w:val="both"/>
            </w:pPr>
            <w:r>
              <w:t>200556-10518</w:t>
            </w:r>
          </w:p>
        </w:tc>
        <w:tc>
          <w:tcPr>
            <w:tcW w:w="2175" w:type="dxa"/>
            <w:tcBorders>
              <w:top w:val="single" w:sz="4" w:space="0" w:color="000000"/>
              <w:left w:val="single" w:sz="4" w:space="0" w:color="000000"/>
              <w:bottom w:val="single" w:sz="4" w:space="0" w:color="000000"/>
            </w:tcBorders>
            <w:shd w:val="clear" w:color="auto" w:fill="auto"/>
          </w:tcPr>
          <w:p w14:paraId="11DF05A0" w14:textId="1183089A" w:rsidR="00656D19" w:rsidRDefault="00936E5F" w:rsidP="00E260B2">
            <w:pPr>
              <w:snapToGrid w:val="0"/>
            </w:pPr>
            <w:r>
              <w:t>Valdes loceklis</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33E77576" w14:textId="6399D865" w:rsidR="00656D19" w:rsidRPr="00656D19" w:rsidRDefault="00936E5F" w:rsidP="00CB5F24">
            <w:pPr>
              <w:snapToGrid w:val="0"/>
            </w:pPr>
            <w:r>
              <w:t>10.10.2016.</w:t>
            </w:r>
          </w:p>
        </w:tc>
      </w:tr>
    </w:tbl>
    <w:p w14:paraId="68662F20" w14:textId="77777777" w:rsidR="00684096" w:rsidRDefault="00684096" w:rsidP="00684096">
      <w:pPr>
        <w:pStyle w:val="ListParagraph"/>
      </w:pPr>
    </w:p>
    <w:p w14:paraId="11FC37A0" w14:textId="77777777" w:rsidR="00517235" w:rsidRDefault="00517235" w:rsidP="00684096">
      <w:pPr>
        <w:pStyle w:val="ListParagraph"/>
      </w:pPr>
    </w:p>
    <w:p w14:paraId="13EEAC20" w14:textId="77777777" w:rsidR="00517235" w:rsidRDefault="00517235" w:rsidP="00684096">
      <w:pPr>
        <w:pStyle w:val="ListParagraph"/>
      </w:pPr>
    </w:p>
    <w:p w14:paraId="332ACBDF" w14:textId="77777777" w:rsidR="00555E07" w:rsidRDefault="00684096" w:rsidP="00CA2D5D">
      <w:pPr>
        <w:ind w:left="-540"/>
        <w:jc w:val="both"/>
        <w:rPr>
          <w:b/>
        </w:rPr>
      </w:pPr>
      <w:r>
        <w:t xml:space="preserve">         </w:t>
      </w:r>
      <w:r w:rsidR="00CA2D5D" w:rsidRPr="00303589">
        <w:rPr>
          <w:b/>
        </w:rPr>
        <w:t>4</w:t>
      </w:r>
      <w:r w:rsidR="00006974" w:rsidRPr="00303589">
        <w:rPr>
          <w:b/>
        </w:rPr>
        <w:t xml:space="preserve">. </w:t>
      </w:r>
      <w:r w:rsidR="00555E07" w:rsidRPr="00303589">
        <w:rPr>
          <w:b/>
        </w:rPr>
        <w:t>Organizācijas svarīgākie sasniegumi pārskata gadā un tās attīstības perspektīvas</w:t>
      </w:r>
    </w:p>
    <w:p w14:paraId="0BDBFD69" w14:textId="77777777" w:rsidR="000A1864" w:rsidRDefault="000A1864" w:rsidP="00871A14">
      <w:pPr>
        <w:jc w:val="both"/>
        <w:rPr>
          <w:b/>
        </w:rPr>
      </w:pPr>
    </w:p>
    <w:p w14:paraId="5A71B652" w14:textId="77777777" w:rsidR="002A74A1" w:rsidRPr="000A1864" w:rsidRDefault="002A74A1" w:rsidP="00871A14">
      <w:pPr>
        <w:jc w:val="both"/>
        <w:rPr>
          <w:b/>
        </w:rPr>
      </w:pPr>
    </w:p>
    <w:p w14:paraId="06883229" w14:textId="3FF95483" w:rsidR="00BF0607" w:rsidRPr="00C91401" w:rsidRDefault="00BF0607" w:rsidP="00C91401">
      <w:pPr>
        <w:numPr>
          <w:ilvl w:val="0"/>
          <w:numId w:val="6"/>
        </w:numPr>
        <w:jc w:val="both"/>
      </w:pPr>
      <w:r>
        <w:tab/>
      </w:r>
      <w:r w:rsidR="00C91401" w:rsidRPr="00C91401">
        <w:rPr>
          <w:bCs/>
          <w:lang w:val="cs-CZ"/>
        </w:rPr>
        <w:t>Regulāra līdzdarbība Latvijas Sociālās uzņēmējdarbības asociācijas aktivitātēs, atbalstot sociālās uzņēmējdarbības vides veidošanu Latvijā.</w:t>
      </w:r>
    </w:p>
    <w:p w14:paraId="3774928B" w14:textId="0E26AE73" w:rsidR="00C91401" w:rsidRPr="00C91401" w:rsidRDefault="00C91401" w:rsidP="00C91401">
      <w:pPr>
        <w:numPr>
          <w:ilvl w:val="0"/>
          <w:numId w:val="6"/>
        </w:numPr>
        <w:jc w:val="both"/>
      </w:pPr>
      <w:r>
        <w:rPr>
          <w:bCs/>
          <w:lang w:val="cs-CZ"/>
        </w:rPr>
        <w:t>Sniegts sociālais pakalpojums mērķa grupai – bijušie notiesātie, viņu ģimeņu locekļi, ilgstošie bezdarbnieki un cilvēki krīzes situācijās. Līdz 2019. gada beigām iesaistīti 21 klients.</w:t>
      </w:r>
    </w:p>
    <w:p w14:paraId="5B5A7D13" w14:textId="77777777" w:rsidR="00C91401" w:rsidRPr="00C91401" w:rsidRDefault="00C91401" w:rsidP="0093248F">
      <w:pPr>
        <w:numPr>
          <w:ilvl w:val="0"/>
          <w:numId w:val="6"/>
        </w:numPr>
        <w:spacing w:before="75" w:after="75"/>
        <w:jc w:val="both"/>
      </w:pPr>
      <w:r w:rsidRPr="00C91401">
        <w:rPr>
          <w:bCs/>
          <w:lang w:val="cs-CZ"/>
        </w:rPr>
        <w:t>Sadarbībā ar SIA „Viesmīlības projekti“ un tās vadītāju Agitu Krastiņu, kura ir arī biedrības biedre, uzsākts sniegt sociālo pakalpojumu personām ar garīga rakstura traucējumiem. Atbalsta grupas apmeklējušas 611 personas, individūalās konsultācija – 253.</w:t>
      </w:r>
    </w:p>
    <w:p w14:paraId="3853081B" w14:textId="10C90C40" w:rsidR="00C91401" w:rsidRDefault="00C91401" w:rsidP="0093248F">
      <w:pPr>
        <w:numPr>
          <w:ilvl w:val="0"/>
          <w:numId w:val="6"/>
        </w:numPr>
        <w:spacing w:before="75" w:after="75"/>
        <w:jc w:val="both"/>
      </w:pPr>
      <w:r w:rsidRPr="00C91401">
        <w:rPr>
          <w:bCs/>
          <w:lang w:val="cs-CZ"/>
        </w:rPr>
        <w:t xml:space="preserve">Sociālās inovācijas – „Mūžizglītības un individuālās izaugsmes programmas“ bijušo ieslodzīto </w:t>
      </w:r>
      <w:r>
        <w:rPr>
          <w:bCs/>
          <w:lang w:val="cs-CZ"/>
        </w:rPr>
        <w:t xml:space="preserve">resocializācijai pilotprojekts. </w:t>
      </w:r>
      <w:r w:rsidRPr="00C91401">
        <w:rPr>
          <w:bCs/>
          <w:lang w:val="cs-CZ"/>
        </w:rPr>
        <w:t xml:space="preserve">Sociālais pakalpojums tiek apvienots ar darba terapijas aktivitātēm Bārddziņu ielas 2 nama rekonstrukcijas darbos, kokapstrādes mācību-ražošanas darbnīcā un kopdarba telpā, iesaistot sociālā pakalpojuma klientus un </w:t>
      </w:r>
      <w:r w:rsidRPr="00C91401">
        <w:rPr>
          <w:bCs/>
          <w:lang w:val="cs-CZ"/>
        </w:rPr>
        <w:lastRenderedPageBreak/>
        <w:t>brīvprātīgos mērķa grupas pārstāvjus, kā arī ar kultūras dzīves pasākumiem kopdarba telpā. Kopumā iesaistīti ap 150 cilvēki, no mērķa grupas 43.</w:t>
      </w:r>
    </w:p>
    <w:p w14:paraId="3114B8E2" w14:textId="3DB8E531" w:rsidR="00D8626A" w:rsidRPr="00C91401" w:rsidRDefault="00BF0607" w:rsidP="000B0ED8">
      <w:pPr>
        <w:numPr>
          <w:ilvl w:val="0"/>
          <w:numId w:val="6"/>
        </w:numPr>
        <w:jc w:val="both"/>
      </w:pPr>
      <w:r>
        <w:tab/>
      </w:r>
      <w:r w:rsidR="00C91401">
        <w:rPr>
          <w:bCs/>
          <w:lang w:val="cs-CZ"/>
        </w:rPr>
        <w:t>Veiksmīgi apgūts RD Labklājības departamenta grantu programmas „</w:t>
      </w:r>
      <w:r w:rsidR="00C91401">
        <w:rPr>
          <w:lang w:val="cs-CZ"/>
        </w:rPr>
        <w:t>Sociālās atstumtības riskam pakļauto iedzīvotāju grupu nodarbinātības veicināšana Rīgā“ grants kopdarba telpas izveidošanai Bārddziņu ielā 2. Izveidota kopdarba telpa un pieņemti darbā 2 mērķa grupas pārstāvji – viens pastāvīgi, otrs uz 3 mēnešiem.</w:t>
      </w:r>
    </w:p>
    <w:p w14:paraId="793D5A2B" w14:textId="3B4CED41" w:rsidR="00C91401" w:rsidRPr="00517235" w:rsidRDefault="00517235" w:rsidP="000B0ED8">
      <w:pPr>
        <w:numPr>
          <w:ilvl w:val="0"/>
          <w:numId w:val="6"/>
        </w:numPr>
        <w:jc w:val="both"/>
      </w:pPr>
      <w:r>
        <w:rPr>
          <w:bCs/>
          <w:lang w:val="cs-CZ"/>
        </w:rPr>
        <w:t>Sadarbībā ar Rīgas domes Īpašuma departamentu daļēji renovēts mājas 1. stāvs – ieklātas betona grīdas, nomainītas ārdurvis un iekārtots sanitārais mezgls.</w:t>
      </w:r>
    </w:p>
    <w:p w14:paraId="11369C13" w14:textId="77777777" w:rsidR="00517235" w:rsidRDefault="00517235" w:rsidP="00517235">
      <w:pPr>
        <w:jc w:val="both"/>
        <w:rPr>
          <w:bCs/>
          <w:lang w:val="cs-CZ"/>
        </w:rPr>
      </w:pPr>
    </w:p>
    <w:p w14:paraId="770E46FC" w14:textId="77777777" w:rsidR="00517235" w:rsidRDefault="00517235" w:rsidP="00517235">
      <w:pPr>
        <w:jc w:val="both"/>
        <w:rPr>
          <w:bCs/>
          <w:lang w:val="cs-CZ"/>
        </w:rPr>
      </w:pPr>
    </w:p>
    <w:p w14:paraId="464E078A" w14:textId="77777777" w:rsidR="00517235" w:rsidRDefault="00517235" w:rsidP="00517235">
      <w:pPr>
        <w:jc w:val="both"/>
        <w:rPr>
          <w:bCs/>
          <w:lang w:val="cs-CZ"/>
        </w:rPr>
      </w:pPr>
    </w:p>
    <w:p w14:paraId="79C639B0" w14:textId="77777777" w:rsidR="00517235" w:rsidRPr="007A0487" w:rsidRDefault="00517235" w:rsidP="00517235">
      <w:pPr>
        <w:jc w:val="both"/>
      </w:pPr>
    </w:p>
    <w:p w14:paraId="6245BA81" w14:textId="77777777" w:rsidR="005939C3" w:rsidRDefault="00CA2D5D" w:rsidP="0026524C">
      <w:pPr>
        <w:jc w:val="both"/>
        <w:rPr>
          <w:b/>
        </w:rPr>
      </w:pPr>
      <w:r>
        <w:rPr>
          <w:b/>
        </w:rPr>
        <w:t>5.</w:t>
      </w:r>
      <w:r w:rsidR="00006974" w:rsidRPr="000A1864">
        <w:rPr>
          <w:b/>
        </w:rPr>
        <w:t xml:space="preserve"> Skaidrojumi</w:t>
      </w:r>
      <w:r w:rsidR="005939C3" w:rsidRPr="000A1864">
        <w:rPr>
          <w:b/>
        </w:rPr>
        <w:t xml:space="preserve"> par n</w:t>
      </w:r>
      <w:r w:rsidR="0026524C">
        <w:rPr>
          <w:b/>
        </w:rPr>
        <w:t xml:space="preserve">oteiktiem bilances, ieņēmumu un </w:t>
      </w:r>
      <w:r w:rsidR="005939C3" w:rsidRPr="000A1864">
        <w:rPr>
          <w:b/>
        </w:rPr>
        <w:t xml:space="preserve">izdevumu pārskata posteņiem </w:t>
      </w:r>
    </w:p>
    <w:p w14:paraId="374FFBD7" w14:textId="77777777" w:rsidR="00555E70" w:rsidRDefault="00555E70" w:rsidP="0097510F">
      <w:pPr>
        <w:jc w:val="both"/>
        <w:rPr>
          <w:b/>
        </w:rPr>
      </w:pPr>
    </w:p>
    <w:p w14:paraId="1CD3C277" w14:textId="77777777" w:rsidR="00236C04" w:rsidRDefault="00236C04" w:rsidP="0097510F">
      <w:pPr>
        <w:jc w:val="both"/>
        <w:rPr>
          <w:b/>
        </w:rPr>
      </w:pPr>
    </w:p>
    <w:p w14:paraId="3A8410A6" w14:textId="77777777" w:rsidR="00517235" w:rsidRDefault="00517235" w:rsidP="0097510F">
      <w:pPr>
        <w:jc w:val="both"/>
        <w:rPr>
          <w:b/>
        </w:rPr>
      </w:pPr>
    </w:p>
    <w:p w14:paraId="257B6E0A" w14:textId="0B926EB8" w:rsidR="00A32D19" w:rsidRDefault="00D77AEB" w:rsidP="0097510F">
      <w:pPr>
        <w:jc w:val="both"/>
      </w:pPr>
      <w:r>
        <w:rPr>
          <w:b/>
        </w:rPr>
        <w:t xml:space="preserve">      </w:t>
      </w:r>
      <w:r w:rsidR="00406245">
        <w:rPr>
          <w:b/>
        </w:rPr>
        <w:t>5.</w:t>
      </w:r>
      <w:r w:rsidR="0097510F">
        <w:rPr>
          <w:b/>
        </w:rPr>
        <w:t xml:space="preserve">1. </w:t>
      </w:r>
      <w:r w:rsidR="0097510F" w:rsidRPr="0097510F">
        <w:rPr>
          <w:b/>
        </w:rPr>
        <w:t>Nemateriālie ieguldījumi un pamatlīdzekļi</w:t>
      </w:r>
      <w:r w:rsidR="0097510F">
        <w:rPr>
          <w:b/>
        </w:rPr>
        <w:t xml:space="preserve">: </w:t>
      </w:r>
    </w:p>
    <w:p w14:paraId="0B393AB8" w14:textId="77777777" w:rsidR="0097510F" w:rsidRDefault="0097510F" w:rsidP="0097510F">
      <w:pPr>
        <w:jc w:val="both"/>
      </w:pPr>
    </w:p>
    <w:p w14:paraId="02D81CA3" w14:textId="3B25DF69" w:rsidR="00236C04" w:rsidRDefault="00D77AEB" w:rsidP="0097510F">
      <w:pPr>
        <w:jc w:val="both"/>
      </w:pPr>
      <w:r>
        <w:t xml:space="preserve">  </w:t>
      </w:r>
      <w:r>
        <w:tab/>
      </w:r>
    </w:p>
    <w:p w14:paraId="7ABC67F4" w14:textId="77777777" w:rsidR="0067157B" w:rsidRPr="008F4C7F" w:rsidRDefault="0067157B" w:rsidP="0067157B">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649"/>
      </w:tblGrid>
      <w:tr w:rsidR="0067157B" w:rsidRPr="008F4C7F" w14:paraId="01DEBB9E" w14:textId="77777777" w:rsidTr="00D8626A">
        <w:tc>
          <w:tcPr>
            <w:tcW w:w="3510" w:type="dxa"/>
          </w:tcPr>
          <w:p w14:paraId="28ED06B6" w14:textId="77777777" w:rsidR="0067157B" w:rsidRPr="008F4C7F" w:rsidRDefault="0067157B" w:rsidP="00D8626A">
            <w:pPr>
              <w:pStyle w:val="BodyText"/>
              <w:rPr>
                <w:sz w:val="22"/>
                <w:szCs w:val="22"/>
              </w:rPr>
            </w:pPr>
          </w:p>
        </w:tc>
        <w:tc>
          <w:tcPr>
            <w:tcW w:w="1649" w:type="dxa"/>
            <w:vAlign w:val="center"/>
          </w:tcPr>
          <w:p w14:paraId="28272C64" w14:textId="77777777" w:rsidR="0067157B" w:rsidRPr="008F4C7F" w:rsidRDefault="0067157B" w:rsidP="00D8626A">
            <w:pPr>
              <w:pStyle w:val="BodyText"/>
              <w:jc w:val="center"/>
              <w:rPr>
                <w:b/>
                <w:bCs/>
                <w:sz w:val="22"/>
                <w:szCs w:val="22"/>
              </w:rPr>
            </w:pPr>
            <w:r w:rsidRPr="008F4C7F">
              <w:rPr>
                <w:b/>
                <w:bCs/>
                <w:sz w:val="22"/>
                <w:szCs w:val="22"/>
              </w:rPr>
              <w:t>Pārējie pamatlīdzekļi, EUR</w:t>
            </w:r>
          </w:p>
        </w:tc>
      </w:tr>
      <w:tr w:rsidR="0067157B" w:rsidRPr="008F4C7F" w14:paraId="506FB869" w14:textId="77777777" w:rsidTr="00D8626A">
        <w:tc>
          <w:tcPr>
            <w:tcW w:w="3510" w:type="dxa"/>
          </w:tcPr>
          <w:p w14:paraId="58D05438" w14:textId="77777777" w:rsidR="0067157B" w:rsidRPr="008F4C7F" w:rsidRDefault="0067157B" w:rsidP="00D8626A">
            <w:pPr>
              <w:rPr>
                <w:b/>
                <w:bCs/>
                <w:sz w:val="22"/>
                <w:szCs w:val="22"/>
              </w:rPr>
            </w:pPr>
            <w:r w:rsidRPr="008F4C7F">
              <w:rPr>
                <w:b/>
                <w:bCs/>
                <w:sz w:val="22"/>
                <w:szCs w:val="22"/>
              </w:rPr>
              <w:t>Sākotnējā vērtība</w:t>
            </w:r>
          </w:p>
        </w:tc>
        <w:tc>
          <w:tcPr>
            <w:tcW w:w="1649" w:type="dxa"/>
          </w:tcPr>
          <w:p w14:paraId="4B3BCE8C" w14:textId="77777777" w:rsidR="0067157B" w:rsidRPr="008F4C7F" w:rsidRDefault="0067157B" w:rsidP="00D8626A">
            <w:pPr>
              <w:pStyle w:val="BodyText"/>
              <w:jc w:val="right"/>
              <w:rPr>
                <w:sz w:val="22"/>
                <w:szCs w:val="22"/>
              </w:rPr>
            </w:pPr>
          </w:p>
        </w:tc>
      </w:tr>
      <w:tr w:rsidR="0067157B" w:rsidRPr="008F4C7F" w14:paraId="16CDBE35" w14:textId="77777777" w:rsidTr="00D8626A">
        <w:tc>
          <w:tcPr>
            <w:tcW w:w="3510" w:type="dxa"/>
          </w:tcPr>
          <w:p w14:paraId="69026F08" w14:textId="78851F10" w:rsidR="0067157B" w:rsidRPr="008F4C7F" w:rsidRDefault="0067157B" w:rsidP="00517235">
            <w:pPr>
              <w:rPr>
                <w:b/>
                <w:sz w:val="22"/>
                <w:szCs w:val="22"/>
              </w:rPr>
            </w:pPr>
            <w:r w:rsidRPr="008F4C7F">
              <w:rPr>
                <w:b/>
                <w:sz w:val="22"/>
                <w:szCs w:val="22"/>
              </w:rPr>
              <w:t>31.12.201</w:t>
            </w:r>
            <w:r w:rsidR="00517235">
              <w:rPr>
                <w:b/>
                <w:sz w:val="22"/>
                <w:szCs w:val="22"/>
              </w:rPr>
              <w:t>8</w:t>
            </w:r>
            <w:r w:rsidRPr="008F4C7F">
              <w:rPr>
                <w:b/>
                <w:sz w:val="22"/>
                <w:szCs w:val="22"/>
              </w:rPr>
              <w:t>.</w:t>
            </w:r>
          </w:p>
        </w:tc>
        <w:tc>
          <w:tcPr>
            <w:tcW w:w="1649" w:type="dxa"/>
          </w:tcPr>
          <w:p w14:paraId="1D6A6C69" w14:textId="7B6F73BD" w:rsidR="0067157B" w:rsidRPr="008F4C7F" w:rsidRDefault="00517235" w:rsidP="00D8626A">
            <w:pPr>
              <w:jc w:val="right"/>
              <w:rPr>
                <w:b/>
                <w:sz w:val="22"/>
                <w:szCs w:val="22"/>
              </w:rPr>
            </w:pPr>
            <w:r>
              <w:rPr>
                <w:b/>
                <w:sz w:val="22"/>
                <w:szCs w:val="22"/>
              </w:rPr>
              <w:t>2 000</w:t>
            </w:r>
          </w:p>
        </w:tc>
      </w:tr>
      <w:tr w:rsidR="0067157B" w:rsidRPr="008F4C7F" w14:paraId="10408012" w14:textId="77777777" w:rsidTr="00D8626A">
        <w:tc>
          <w:tcPr>
            <w:tcW w:w="3510" w:type="dxa"/>
          </w:tcPr>
          <w:p w14:paraId="6E06A45C" w14:textId="77777777" w:rsidR="0067157B" w:rsidRPr="008F4C7F" w:rsidRDefault="0067157B" w:rsidP="00D8626A">
            <w:pPr>
              <w:rPr>
                <w:sz w:val="22"/>
                <w:szCs w:val="22"/>
              </w:rPr>
            </w:pPr>
            <w:r w:rsidRPr="008F4C7F">
              <w:rPr>
                <w:sz w:val="22"/>
                <w:szCs w:val="22"/>
              </w:rPr>
              <w:t xml:space="preserve">Iegādāts </w:t>
            </w:r>
          </w:p>
        </w:tc>
        <w:tc>
          <w:tcPr>
            <w:tcW w:w="1649" w:type="dxa"/>
          </w:tcPr>
          <w:p w14:paraId="0FDC449A" w14:textId="3048FF1B" w:rsidR="0067157B" w:rsidRPr="008F4C7F" w:rsidRDefault="00517235" w:rsidP="00D8626A">
            <w:pPr>
              <w:jc w:val="right"/>
              <w:rPr>
                <w:sz w:val="22"/>
                <w:szCs w:val="22"/>
              </w:rPr>
            </w:pPr>
            <w:r>
              <w:rPr>
                <w:sz w:val="22"/>
                <w:szCs w:val="22"/>
              </w:rPr>
              <w:t>520</w:t>
            </w:r>
          </w:p>
        </w:tc>
      </w:tr>
      <w:tr w:rsidR="0067157B" w:rsidRPr="008F4C7F" w14:paraId="1E5B7149" w14:textId="77777777" w:rsidTr="00D8626A">
        <w:tc>
          <w:tcPr>
            <w:tcW w:w="3510" w:type="dxa"/>
          </w:tcPr>
          <w:p w14:paraId="157DE7E4" w14:textId="77777777" w:rsidR="0067157B" w:rsidRPr="008F4C7F" w:rsidRDefault="0067157B" w:rsidP="00D8626A">
            <w:pPr>
              <w:rPr>
                <w:sz w:val="22"/>
                <w:szCs w:val="22"/>
              </w:rPr>
            </w:pPr>
            <w:r>
              <w:rPr>
                <w:sz w:val="22"/>
                <w:szCs w:val="22"/>
              </w:rPr>
              <w:t>Norakstīts</w:t>
            </w:r>
          </w:p>
        </w:tc>
        <w:tc>
          <w:tcPr>
            <w:tcW w:w="1649" w:type="dxa"/>
          </w:tcPr>
          <w:p w14:paraId="1A35D5E5" w14:textId="0B42271C" w:rsidR="0067157B" w:rsidRDefault="0067157B" w:rsidP="00D8626A">
            <w:pPr>
              <w:jc w:val="right"/>
              <w:rPr>
                <w:sz w:val="22"/>
                <w:szCs w:val="22"/>
              </w:rPr>
            </w:pPr>
            <w:r>
              <w:rPr>
                <w:sz w:val="22"/>
                <w:szCs w:val="22"/>
              </w:rPr>
              <w:t>0</w:t>
            </w:r>
          </w:p>
        </w:tc>
      </w:tr>
      <w:tr w:rsidR="0067157B" w:rsidRPr="008F4C7F" w14:paraId="24895F5F" w14:textId="77777777" w:rsidTr="00D8626A">
        <w:tc>
          <w:tcPr>
            <w:tcW w:w="3510" w:type="dxa"/>
          </w:tcPr>
          <w:p w14:paraId="3515AEC0" w14:textId="731C3A08" w:rsidR="0067157B" w:rsidRPr="008F4C7F" w:rsidRDefault="0067157B" w:rsidP="00517235">
            <w:pPr>
              <w:rPr>
                <w:b/>
                <w:sz w:val="22"/>
                <w:szCs w:val="22"/>
              </w:rPr>
            </w:pPr>
            <w:r w:rsidRPr="008F4C7F">
              <w:rPr>
                <w:b/>
                <w:sz w:val="22"/>
                <w:szCs w:val="22"/>
              </w:rPr>
              <w:t>31.12.201</w:t>
            </w:r>
            <w:r w:rsidR="00517235">
              <w:rPr>
                <w:b/>
                <w:sz w:val="22"/>
                <w:szCs w:val="22"/>
              </w:rPr>
              <w:t>9</w:t>
            </w:r>
            <w:r w:rsidRPr="008F4C7F">
              <w:rPr>
                <w:b/>
                <w:sz w:val="22"/>
                <w:szCs w:val="22"/>
              </w:rPr>
              <w:t>.</w:t>
            </w:r>
          </w:p>
        </w:tc>
        <w:tc>
          <w:tcPr>
            <w:tcW w:w="1649" w:type="dxa"/>
          </w:tcPr>
          <w:p w14:paraId="1BDDBC31" w14:textId="1B65FDCB" w:rsidR="0067157B" w:rsidRPr="008F4C7F" w:rsidRDefault="0067157B" w:rsidP="00517235">
            <w:pPr>
              <w:jc w:val="right"/>
              <w:rPr>
                <w:b/>
                <w:sz w:val="22"/>
                <w:szCs w:val="22"/>
              </w:rPr>
            </w:pPr>
            <w:r>
              <w:rPr>
                <w:b/>
                <w:sz w:val="22"/>
                <w:szCs w:val="22"/>
              </w:rPr>
              <w:t xml:space="preserve">2 </w:t>
            </w:r>
            <w:r w:rsidR="00517235">
              <w:rPr>
                <w:b/>
                <w:sz w:val="22"/>
                <w:szCs w:val="22"/>
              </w:rPr>
              <w:t>52</w:t>
            </w:r>
            <w:r>
              <w:rPr>
                <w:b/>
                <w:sz w:val="22"/>
                <w:szCs w:val="22"/>
              </w:rPr>
              <w:t>0</w:t>
            </w:r>
          </w:p>
        </w:tc>
      </w:tr>
      <w:tr w:rsidR="0067157B" w:rsidRPr="008F4C7F" w14:paraId="00C23DE4" w14:textId="77777777" w:rsidTr="00D8626A">
        <w:trPr>
          <w:trHeight w:val="70"/>
        </w:trPr>
        <w:tc>
          <w:tcPr>
            <w:tcW w:w="3510" w:type="dxa"/>
          </w:tcPr>
          <w:p w14:paraId="451C827F" w14:textId="77777777" w:rsidR="0067157B" w:rsidRPr="008F4C7F" w:rsidRDefault="0067157B" w:rsidP="00D8626A">
            <w:pPr>
              <w:rPr>
                <w:b/>
                <w:sz w:val="22"/>
                <w:szCs w:val="22"/>
              </w:rPr>
            </w:pPr>
            <w:r w:rsidRPr="008F4C7F">
              <w:rPr>
                <w:b/>
                <w:sz w:val="22"/>
                <w:szCs w:val="22"/>
              </w:rPr>
              <w:t>Nolietojums</w:t>
            </w:r>
          </w:p>
        </w:tc>
        <w:tc>
          <w:tcPr>
            <w:tcW w:w="1649" w:type="dxa"/>
          </w:tcPr>
          <w:p w14:paraId="71C72ACF" w14:textId="77777777" w:rsidR="0067157B" w:rsidRPr="008F4C7F" w:rsidRDefault="0067157B" w:rsidP="00D8626A">
            <w:pPr>
              <w:jc w:val="right"/>
              <w:rPr>
                <w:sz w:val="22"/>
                <w:szCs w:val="22"/>
              </w:rPr>
            </w:pPr>
          </w:p>
        </w:tc>
      </w:tr>
      <w:tr w:rsidR="0067157B" w:rsidRPr="008F4C7F" w14:paraId="2CCA5A53" w14:textId="77777777" w:rsidTr="00D8626A">
        <w:tc>
          <w:tcPr>
            <w:tcW w:w="3510" w:type="dxa"/>
          </w:tcPr>
          <w:p w14:paraId="36CCFC84" w14:textId="054BFD03" w:rsidR="0067157B" w:rsidRPr="008F4C7F" w:rsidRDefault="0067157B" w:rsidP="00517235">
            <w:pPr>
              <w:rPr>
                <w:b/>
                <w:sz w:val="22"/>
                <w:szCs w:val="22"/>
              </w:rPr>
            </w:pPr>
            <w:r w:rsidRPr="008F4C7F">
              <w:rPr>
                <w:b/>
                <w:sz w:val="22"/>
                <w:szCs w:val="22"/>
              </w:rPr>
              <w:t>31.12.201</w:t>
            </w:r>
            <w:r w:rsidR="00517235">
              <w:rPr>
                <w:b/>
                <w:sz w:val="22"/>
                <w:szCs w:val="22"/>
              </w:rPr>
              <w:t>8</w:t>
            </w:r>
            <w:r w:rsidRPr="008F4C7F">
              <w:rPr>
                <w:b/>
                <w:sz w:val="22"/>
                <w:szCs w:val="22"/>
              </w:rPr>
              <w:t>.</w:t>
            </w:r>
          </w:p>
        </w:tc>
        <w:tc>
          <w:tcPr>
            <w:tcW w:w="1649" w:type="dxa"/>
          </w:tcPr>
          <w:p w14:paraId="71001FA1" w14:textId="6AB4C02E" w:rsidR="0067157B" w:rsidRPr="008F4C7F" w:rsidRDefault="00517235" w:rsidP="00D8626A">
            <w:pPr>
              <w:jc w:val="right"/>
              <w:rPr>
                <w:b/>
                <w:sz w:val="22"/>
                <w:szCs w:val="22"/>
              </w:rPr>
            </w:pPr>
            <w:r>
              <w:rPr>
                <w:b/>
                <w:sz w:val="22"/>
                <w:szCs w:val="22"/>
              </w:rPr>
              <w:t>367</w:t>
            </w:r>
          </w:p>
        </w:tc>
      </w:tr>
      <w:tr w:rsidR="0067157B" w:rsidRPr="008F4C7F" w14:paraId="0B30207F" w14:textId="77777777" w:rsidTr="00D8626A">
        <w:tc>
          <w:tcPr>
            <w:tcW w:w="3510" w:type="dxa"/>
          </w:tcPr>
          <w:p w14:paraId="69F7FF49" w14:textId="77777777" w:rsidR="0067157B" w:rsidRPr="008F4C7F" w:rsidRDefault="0067157B" w:rsidP="00D8626A">
            <w:pPr>
              <w:rPr>
                <w:sz w:val="22"/>
                <w:szCs w:val="22"/>
              </w:rPr>
            </w:pPr>
            <w:r w:rsidRPr="008F4C7F">
              <w:rPr>
                <w:sz w:val="22"/>
                <w:szCs w:val="22"/>
              </w:rPr>
              <w:t>Aprēķināts nolietojums</w:t>
            </w:r>
          </w:p>
        </w:tc>
        <w:tc>
          <w:tcPr>
            <w:tcW w:w="1649" w:type="dxa"/>
          </w:tcPr>
          <w:p w14:paraId="6A098B41" w14:textId="59BF524C" w:rsidR="0067157B" w:rsidRPr="008F4C7F" w:rsidRDefault="00517235" w:rsidP="00D8626A">
            <w:pPr>
              <w:jc w:val="right"/>
              <w:rPr>
                <w:sz w:val="22"/>
                <w:szCs w:val="22"/>
              </w:rPr>
            </w:pPr>
            <w:r>
              <w:rPr>
                <w:sz w:val="22"/>
                <w:szCs w:val="22"/>
              </w:rPr>
              <w:t>530</w:t>
            </w:r>
          </w:p>
        </w:tc>
      </w:tr>
      <w:tr w:rsidR="0067157B" w:rsidRPr="008F4C7F" w14:paraId="4B364709" w14:textId="77777777" w:rsidTr="00D8626A">
        <w:tc>
          <w:tcPr>
            <w:tcW w:w="3510" w:type="dxa"/>
          </w:tcPr>
          <w:p w14:paraId="505B607B" w14:textId="77777777" w:rsidR="0067157B" w:rsidRPr="008F4C7F" w:rsidRDefault="0067157B" w:rsidP="00D8626A">
            <w:pPr>
              <w:rPr>
                <w:sz w:val="22"/>
                <w:szCs w:val="22"/>
              </w:rPr>
            </w:pPr>
            <w:r>
              <w:rPr>
                <w:sz w:val="22"/>
                <w:szCs w:val="22"/>
              </w:rPr>
              <w:t>Norakstītie PL</w:t>
            </w:r>
          </w:p>
        </w:tc>
        <w:tc>
          <w:tcPr>
            <w:tcW w:w="1649" w:type="dxa"/>
          </w:tcPr>
          <w:p w14:paraId="5C913F4D" w14:textId="671CC594" w:rsidR="0067157B" w:rsidRDefault="0067157B" w:rsidP="00D8626A">
            <w:pPr>
              <w:jc w:val="right"/>
              <w:rPr>
                <w:sz w:val="22"/>
                <w:szCs w:val="22"/>
              </w:rPr>
            </w:pPr>
            <w:r>
              <w:rPr>
                <w:sz w:val="22"/>
                <w:szCs w:val="22"/>
              </w:rPr>
              <w:t>0</w:t>
            </w:r>
          </w:p>
        </w:tc>
      </w:tr>
      <w:tr w:rsidR="0067157B" w:rsidRPr="008F4C7F" w14:paraId="5CE40E45" w14:textId="77777777" w:rsidTr="00D8626A">
        <w:trPr>
          <w:trHeight w:val="70"/>
        </w:trPr>
        <w:tc>
          <w:tcPr>
            <w:tcW w:w="3510" w:type="dxa"/>
          </w:tcPr>
          <w:p w14:paraId="7C500AD8" w14:textId="336EFDEB" w:rsidR="0067157B" w:rsidRPr="008F4C7F" w:rsidRDefault="0067157B" w:rsidP="00517235">
            <w:pPr>
              <w:rPr>
                <w:b/>
                <w:sz w:val="22"/>
                <w:szCs w:val="22"/>
              </w:rPr>
            </w:pPr>
            <w:r w:rsidRPr="008F4C7F">
              <w:rPr>
                <w:b/>
                <w:sz w:val="22"/>
                <w:szCs w:val="22"/>
              </w:rPr>
              <w:t>31.12.201</w:t>
            </w:r>
            <w:r w:rsidR="00517235">
              <w:rPr>
                <w:b/>
                <w:sz w:val="22"/>
                <w:szCs w:val="22"/>
              </w:rPr>
              <w:t>9</w:t>
            </w:r>
            <w:r w:rsidRPr="008F4C7F">
              <w:rPr>
                <w:b/>
                <w:sz w:val="22"/>
                <w:szCs w:val="22"/>
              </w:rPr>
              <w:t>.</w:t>
            </w:r>
          </w:p>
        </w:tc>
        <w:tc>
          <w:tcPr>
            <w:tcW w:w="1649" w:type="dxa"/>
          </w:tcPr>
          <w:p w14:paraId="25BCF3DC" w14:textId="73A9D6B1" w:rsidR="0067157B" w:rsidRPr="008F4C7F" w:rsidRDefault="00517235" w:rsidP="00D8626A">
            <w:pPr>
              <w:jc w:val="right"/>
              <w:rPr>
                <w:b/>
                <w:sz w:val="22"/>
                <w:szCs w:val="22"/>
              </w:rPr>
            </w:pPr>
            <w:r>
              <w:rPr>
                <w:b/>
                <w:sz w:val="22"/>
                <w:szCs w:val="22"/>
              </w:rPr>
              <w:t>897</w:t>
            </w:r>
          </w:p>
        </w:tc>
      </w:tr>
      <w:tr w:rsidR="0067157B" w:rsidRPr="008F4C7F" w14:paraId="18F73306" w14:textId="77777777" w:rsidTr="00D8626A">
        <w:tc>
          <w:tcPr>
            <w:tcW w:w="3510" w:type="dxa"/>
          </w:tcPr>
          <w:p w14:paraId="3404549E" w14:textId="343558D5" w:rsidR="0067157B" w:rsidRPr="008F4C7F" w:rsidRDefault="0067157B" w:rsidP="00517235">
            <w:pPr>
              <w:rPr>
                <w:b/>
                <w:bCs/>
                <w:sz w:val="22"/>
                <w:szCs w:val="22"/>
              </w:rPr>
            </w:pPr>
            <w:r w:rsidRPr="008F4C7F">
              <w:rPr>
                <w:b/>
                <w:bCs/>
                <w:sz w:val="22"/>
                <w:szCs w:val="22"/>
              </w:rPr>
              <w:t>Bilances vērtība uz 31.12.201</w:t>
            </w:r>
            <w:r w:rsidR="00517235">
              <w:rPr>
                <w:b/>
                <w:bCs/>
                <w:sz w:val="22"/>
                <w:szCs w:val="22"/>
              </w:rPr>
              <w:t>8</w:t>
            </w:r>
            <w:r w:rsidRPr="008F4C7F">
              <w:rPr>
                <w:b/>
                <w:bCs/>
                <w:sz w:val="22"/>
                <w:szCs w:val="22"/>
              </w:rPr>
              <w:t>.</w:t>
            </w:r>
          </w:p>
        </w:tc>
        <w:tc>
          <w:tcPr>
            <w:tcW w:w="1649" w:type="dxa"/>
          </w:tcPr>
          <w:p w14:paraId="252F0C4A" w14:textId="638D0458" w:rsidR="0067157B" w:rsidRPr="008F4C7F" w:rsidRDefault="00517235" w:rsidP="00D8626A">
            <w:pPr>
              <w:jc w:val="right"/>
              <w:rPr>
                <w:b/>
                <w:bCs/>
                <w:sz w:val="22"/>
                <w:szCs w:val="22"/>
              </w:rPr>
            </w:pPr>
            <w:r>
              <w:rPr>
                <w:b/>
                <w:bCs/>
                <w:sz w:val="22"/>
                <w:szCs w:val="22"/>
              </w:rPr>
              <w:t>1 633</w:t>
            </w:r>
          </w:p>
        </w:tc>
      </w:tr>
      <w:tr w:rsidR="0067157B" w:rsidRPr="008F4C7F" w14:paraId="042DCDAB" w14:textId="77777777" w:rsidTr="00D8626A">
        <w:tc>
          <w:tcPr>
            <w:tcW w:w="3510" w:type="dxa"/>
          </w:tcPr>
          <w:p w14:paraId="5E6D333C" w14:textId="22700DAB" w:rsidR="0067157B" w:rsidRPr="008F4C7F" w:rsidRDefault="0067157B" w:rsidP="0067157B">
            <w:pPr>
              <w:rPr>
                <w:b/>
                <w:bCs/>
                <w:sz w:val="22"/>
                <w:szCs w:val="22"/>
              </w:rPr>
            </w:pPr>
            <w:r w:rsidRPr="008F4C7F">
              <w:rPr>
                <w:b/>
                <w:bCs/>
                <w:sz w:val="22"/>
                <w:szCs w:val="22"/>
              </w:rPr>
              <w:t>Bilances vērtība uz 31.12.201</w:t>
            </w:r>
            <w:r>
              <w:rPr>
                <w:b/>
                <w:bCs/>
                <w:sz w:val="22"/>
                <w:szCs w:val="22"/>
              </w:rPr>
              <w:t>8</w:t>
            </w:r>
            <w:r w:rsidRPr="008F4C7F">
              <w:rPr>
                <w:b/>
                <w:bCs/>
                <w:sz w:val="22"/>
                <w:szCs w:val="22"/>
              </w:rPr>
              <w:t>.</w:t>
            </w:r>
          </w:p>
        </w:tc>
        <w:tc>
          <w:tcPr>
            <w:tcW w:w="1649" w:type="dxa"/>
          </w:tcPr>
          <w:p w14:paraId="1E537EA2" w14:textId="470400FB" w:rsidR="0067157B" w:rsidRPr="008F4C7F" w:rsidRDefault="00517235" w:rsidP="00D8626A">
            <w:pPr>
              <w:jc w:val="right"/>
              <w:rPr>
                <w:b/>
                <w:bCs/>
                <w:sz w:val="22"/>
                <w:szCs w:val="22"/>
              </w:rPr>
            </w:pPr>
            <w:r>
              <w:rPr>
                <w:b/>
                <w:bCs/>
                <w:sz w:val="22"/>
                <w:szCs w:val="22"/>
              </w:rPr>
              <w:t>1 623</w:t>
            </w:r>
          </w:p>
        </w:tc>
      </w:tr>
    </w:tbl>
    <w:p w14:paraId="37CF3EAE" w14:textId="77777777" w:rsidR="00236C04" w:rsidRDefault="0067157B" w:rsidP="0067157B">
      <w:pPr>
        <w:pStyle w:val="BodyText"/>
      </w:pPr>
      <w:r w:rsidRPr="008F4C7F">
        <w:t xml:space="preserve">    </w:t>
      </w:r>
    </w:p>
    <w:p w14:paraId="73C974C4" w14:textId="77777777" w:rsidR="00517235" w:rsidRDefault="0067157B" w:rsidP="0067157B">
      <w:pPr>
        <w:pStyle w:val="BodyText"/>
      </w:pPr>
      <w:r w:rsidRPr="008F4C7F">
        <w:tab/>
      </w:r>
    </w:p>
    <w:p w14:paraId="6C37D12A" w14:textId="12916C55" w:rsidR="0067157B" w:rsidRDefault="0067157B" w:rsidP="0067157B">
      <w:pPr>
        <w:pStyle w:val="BodyText"/>
      </w:pPr>
      <w:r w:rsidRPr="008F4C7F">
        <w:t xml:space="preserve">   </w:t>
      </w:r>
      <w:r w:rsidRPr="008F4C7F">
        <w:tab/>
      </w:r>
    </w:p>
    <w:p w14:paraId="3FACC4AD" w14:textId="77777777" w:rsidR="002A74A1" w:rsidRDefault="002A74A1" w:rsidP="0067157B">
      <w:pPr>
        <w:pStyle w:val="BodyText"/>
      </w:pPr>
    </w:p>
    <w:p w14:paraId="4B96B42A" w14:textId="77777777" w:rsidR="0097510F" w:rsidRDefault="0097510F" w:rsidP="0097510F">
      <w:pPr>
        <w:jc w:val="both"/>
      </w:pPr>
    </w:p>
    <w:p w14:paraId="30E74868" w14:textId="0BAE4936" w:rsidR="00C51799" w:rsidRDefault="00D77AEB" w:rsidP="00871A14">
      <w:pPr>
        <w:jc w:val="both"/>
      </w:pPr>
      <w:r>
        <w:rPr>
          <w:b/>
        </w:rPr>
        <w:t xml:space="preserve">      </w:t>
      </w:r>
      <w:r w:rsidR="00406245">
        <w:rPr>
          <w:b/>
        </w:rPr>
        <w:t>5.</w:t>
      </w:r>
      <w:r w:rsidR="0097510F" w:rsidRPr="0097510F">
        <w:rPr>
          <w:b/>
        </w:rPr>
        <w:t xml:space="preserve">2. </w:t>
      </w:r>
      <w:r w:rsidR="00F5144B" w:rsidRPr="0097510F">
        <w:rPr>
          <w:b/>
        </w:rPr>
        <w:t>I</w:t>
      </w:r>
      <w:r w:rsidR="00006974" w:rsidRPr="0097510F">
        <w:rPr>
          <w:b/>
        </w:rPr>
        <w:t>nformācija</w:t>
      </w:r>
      <w:r w:rsidR="00006974" w:rsidRPr="004372FE">
        <w:rPr>
          <w:b/>
        </w:rPr>
        <w:t xml:space="preserve"> par fondiem</w:t>
      </w:r>
      <w:r w:rsidR="00E446A7">
        <w:t xml:space="preserve"> </w:t>
      </w:r>
    </w:p>
    <w:p w14:paraId="30AED646" w14:textId="77777777" w:rsidR="0097510F" w:rsidRDefault="0097510F" w:rsidP="00871A14">
      <w:pPr>
        <w:jc w:val="both"/>
      </w:pPr>
    </w:p>
    <w:p w14:paraId="6201F2F8" w14:textId="77777777" w:rsidR="002A74A1" w:rsidRDefault="002A74A1" w:rsidP="00871A14">
      <w:pPr>
        <w:jc w:val="both"/>
      </w:pPr>
    </w:p>
    <w:p w14:paraId="3E5EFF17" w14:textId="7424916F" w:rsidR="005B1FF4" w:rsidRPr="009154A5" w:rsidRDefault="00143222" w:rsidP="00D77AEB">
      <w:pPr>
        <w:ind w:firstLine="720"/>
        <w:jc w:val="both"/>
      </w:pPr>
      <w:r w:rsidRPr="009154A5">
        <w:t xml:space="preserve">Atlikums pārskata gada sākumā </w:t>
      </w:r>
      <w:r w:rsidR="00517235">
        <w:t>1 257</w:t>
      </w:r>
    </w:p>
    <w:p w14:paraId="5D6CF004" w14:textId="7B930126" w:rsidR="00DB219D" w:rsidRPr="009154A5" w:rsidRDefault="00DB219D" w:rsidP="00D77AEB">
      <w:pPr>
        <w:ind w:firstLine="720"/>
        <w:jc w:val="both"/>
      </w:pPr>
      <w:r w:rsidRPr="009154A5">
        <w:t xml:space="preserve">Gada </w:t>
      </w:r>
      <w:r w:rsidR="004372FE" w:rsidRPr="009154A5">
        <w:t>palielinājums</w:t>
      </w:r>
      <w:r w:rsidRPr="009154A5">
        <w:t xml:space="preserve"> par </w:t>
      </w:r>
      <w:r w:rsidR="00BA510A">
        <w:t>373</w:t>
      </w:r>
    </w:p>
    <w:p w14:paraId="3740C16A" w14:textId="039ABAFE" w:rsidR="00DB219D" w:rsidRPr="009154A5" w:rsidRDefault="00DB219D" w:rsidP="00D77AEB">
      <w:pPr>
        <w:ind w:firstLine="720"/>
        <w:jc w:val="both"/>
      </w:pPr>
      <w:r w:rsidRPr="009154A5">
        <w:t xml:space="preserve">Atlikums pārskata gada beigās </w:t>
      </w:r>
      <w:r w:rsidR="00BA510A">
        <w:t>1630</w:t>
      </w:r>
    </w:p>
    <w:p w14:paraId="4A48D1EE" w14:textId="77777777" w:rsidR="0097510F" w:rsidRDefault="0097510F" w:rsidP="0097510F">
      <w:pPr>
        <w:jc w:val="both"/>
        <w:rPr>
          <w:b/>
        </w:rPr>
      </w:pPr>
    </w:p>
    <w:p w14:paraId="777F9023" w14:textId="77777777" w:rsidR="00517235" w:rsidRDefault="00517235" w:rsidP="0097510F">
      <w:pPr>
        <w:jc w:val="both"/>
        <w:rPr>
          <w:b/>
        </w:rPr>
      </w:pPr>
    </w:p>
    <w:p w14:paraId="3FCE60E6" w14:textId="77777777" w:rsidR="00517235" w:rsidRDefault="00517235" w:rsidP="0097510F">
      <w:pPr>
        <w:jc w:val="both"/>
        <w:rPr>
          <w:b/>
        </w:rPr>
      </w:pPr>
    </w:p>
    <w:p w14:paraId="576C5C4D" w14:textId="77777777" w:rsidR="002A74A1" w:rsidRDefault="002A74A1" w:rsidP="0097510F">
      <w:pPr>
        <w:jc w:val="both"/>
        <w:rPr>
          <w:b/>
        </w:rPr>
      </w:pPr>
    </w:p>
    <w:p w14:paraId="7FD2F0ED" w14:textId="77777777" w:rsidR="002A74A1" w:rsidRDefault="002A74A1" w:rsidP="0097510F">
      <w:pPr>
        <w:jc w:val="both"/>
        <w:rPr>
          <w:b/>
        </w:rPr>
      </w:pPr>
    </w:p>
    <w:p w14:paraId="66AA69CE" w14:textId="383B5138" w:rsidR="008A449A" w:rsidRPr="0097510F" w:rsidRDefault="00D77AEB" w:rsidP="0097510F">
      <w:pPr>
        <w:jc w:val="both"/>
        <w:rPr>
          <w:b/>
        </w:rPr>
      </w:pPr>
      <w:r>
        <w:rPr>
          <w:b/>
        </w:rPr>
        <w:lastRenderedPageBreak/>
        <w:t xml:space="preserve">     </w:t>
      </w:r>
      <w:r w:rsidR="00406245">
        <w:rPr>
          <w:b/>
        </w:rPr>
        <w:t>5.</w:t>
      </w:r>
      <w:r>
        <w:rPr>
          <w:b/>
        </w:rPr>
        <w:t xml:space="preserve"> </w:t>
      </w:r>
      <w:r w:rsidR="00CF6BBF">
        <w:rPr>
          <w:b/>
        </w:rPr>
        <w:t>3</w:t>
      </w:r>
      <w:r w:rsidR="0097510F">
        <w:rPr>
          <w:b/>
        </w:rPr>
        <w:t xml:space="preserve">. </w:t>
      </w:r>
      <w:r w:rsidR="0045210E" w:rsidRPr="0097510F">
        <w:rPr>
          <w:b/>
        </w:rPr>
        <w:t>I</w:t>
      </w:r>
      <w:r w:rsidR="005939C3" w:rsidRPr="0097510F">
        <w:rPr>
          <w:b/>
        </w:rPr>
        <w:t>nfor</w:t>
      </w:r>
      <w:r w:rsidR="0045210E" w:rsidRPr="0097510F">
        <w:rPr>
          <w:b/>
        </w:rPr>
        <w:t>mācija par nodokļiem un nodevām</w:t>
      </w:r>
    </w:p>
    <w:p w14:paraId="32A9F594" w14:textId="77777777" w:rsidR="00331618" w:rsidRDefault="00331618" w:rsidP="00331618">
      <w:pPr>
        <w:jc w:val="both"/>
        <w:rPr>
          <w:b/>
        </w:rPr>
      </w:pPr>
    </w:p>
    <w:p w14:paraId="3D3EFE44" w14:textId="77777777" w:rsidR="00331618" w:rsidRDefault="00331618" w:rsidP="00D77AEB">
      <w:pPr>
        <w:ind w:firstLine="720"/>
        <w:jc w:val="both"/>
      </w:pPr>
      <w:r>
        <w:t>Pārskata gadā samaksātās nodokļu un nodevu summas sadalījumā pa nodokļu un nodevu veidiem</w:t>
      </w:r>
    </w:p>
    <w:tbl>
      <w:tblPr>
        <w:tblW w:w="8424" w:type="dxa"/>
        <w:tblInd w:w="93" w:type="dxa"/>
        <w:tblLayout w:type="fixed"/>
        <w:tblLook w:val="04A0" w:firstRow="1" w:lastRow="0" w:firstColumn="1" w:lastColumn="0" w:noHBand="0" w:noVBand="1"/>
      </w:tblPr>
      <w:tblGrid>
        <w:gridCol w:w="975"/>
        <w:gridCol w:w="1398"/>
        <w:gridCol w:w="1044"/>
        <w:gridCol w:w="1028"/>
        <w:gridCol w:w="1105"/>
        <w:gridCol w:w="999"/>
        <w:gridCol w:w="1124"/>
        <w:gridCol w:w="751"/>
      </w:tblGrid>
      <w:tr w:rsidR="00555F7A" w14:paraId="153ADC92" w14:textId="77777777" w:rsidTr="0067157B">
        <w:trPr>
          <w:trHeight w:val="750"/>
        </w:trPr>
        <w:tc>
          <w:tcPr>
            <w:tcW w:w="975" w:type="dxa"/>
            <w:tcBorders>
              <w:top w:val="nil"/>
              <w:left w:val="nil"/>
              <w:bottom w:val="nil"/>
              <w:right w:val="nil"/>
            </w:tcBorders>
            <w:shd w:val="clear" w:color="auto" w:fill="auto"/>
            <w:vAlign w:val="bottom"/>
            <w:hideMark/>
          </w:tcPr>
          <w:p w14:paraId="34AD45D4" w14:textId="77777777" w:rsidR="00555F7A" w:rsidRDefault="00555F7A">
            <w:pPr>
              <w:jc w:val="center"/>
              <w:rPr>
                <w:rFonts w:ascii="Times New Roman Baltic" w:hAnsi="Times New Roman Baltic" w:cs="Times New Roman Baltic"/>
                <w:b/>
                <w:bCs/>
              </w:rPr>
            </w:pPr>
          </w:p>
        </w:tc>
        <w:tc>
          <w:tcPr>
            <w:tcW w:w="1398" w:type="dxa"/>
            <w:tcBorders>
              <w:top w:val="nil"/>
              <w:left w:val="nil"/>
              <w:bottom w:val="nil"/>
              <w:right w:val="nil"/>
            </w:tcBorders>
            <w:shd w:val="clear" w:color="auto" w:fill="auto"/>
            <w:vAlign w:val="bottom"/>
            <w:hideMark/>
          </w:tcPr>
          <w:p w14:paraId="765CA8A9" w14:textId="77777777" w:rsidR="00555F7A" w:rsidRDefault="00555F7A">
            <w:pPr>
              <w:jc w:val="center"/>
              <w:rPr>
                <w:rFonts w:ascii="Times New Roman Baltic" w:hAnsi="Times New Roman Baltic" w:cs="Times New Roman Baltic"/>
                <w:b/>
                <w:bCs/>
              </w:rPr>
            </w:pPr>
          </w:p>
        </w:tc>
        <w:tc>
          <w:tcPr>
            <w:tcW w:w="1044" w:type="dxa"/>
            <w:tcBorders>
              <w:top w:val="nil"/>
              <w:left w:val="nil"/>
              <w:bottom w:val="nil"/>
              <w:right w:val="nil"/>
            </w:tcBorders>
            <w:shd w:val="clear" w:color="auto" w:fill="auto"/>
            <w:vAlign w:val="bottom"/>
            <w:hideMark/>
          </w:tcPr>
          <w:p w14:paraId="5BBF42A5" w14:textId="319B697B" w:rsidR="00555F7A" w:rsidRDefault="00555F7A" w:rsidP="00517235">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Saistības/ pārmaksa 31.12.201</w:t>
            </w:r>
            <w:r w:rsidR="00517235">
              <w:rPr>
                <w:rFonts w:ascii="Times New Roman Baltic" w:hAnsi="Times New Roman Baltic" w:cs="Times New Roman Baltic"/>
                <w:b/>
                <w:bCs/>
                <w:sz w:val="16"/>
                <w:szCs w:val="16"/>
              </w:rPr>
              <w:t>8</w:t>
            </w:r>
            <w:r>
              <w:rPr>
                <w:rFonts w:ascii="Times New Roman Baltic" w:hAnsi="Times New Roman Baltic" w:cs="Times New Roman Baltic"/>
                <w:b/>
                <w:bCs/>
                <w:sz w:val="16"/>
                <w:szCs w:val="16"/>
              </w:rPr>
              <w:t xml:space="preserve"> </w:t>
            </w:r>
          </w:p>
        </w:tc>
        <w:tc>
          <w:tcPr>
            <w:tcW w:w="1028" w:type="dxa"/>
            <w:tcBorders>
              <w:top w:val="nil"/>
              <w:left w:val="nil"/>
              <w:bottom w:val="nil"/>
              <w:right w:val="nil"/>
            </w:tcBorders>
            <w:shd w:val="clear" w:color="auto" w:fill="auto"/>
            <w:vAlign w:val="bottom"/>
            <w:hideMark/>
          </w:tcPr>
          <w:p w14:paraId="536C9978" w14:textId="1F699E6C" w:rsidR="00555F7A" w:rsidRDefault="00555F7A" w:rsidP="00517235">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Aprēķinātais 201</w:t>
            </w:r>
            <w:r w:rsidR="00517235">
              <w:rPr>
                <w:rFonts w:ascii="Times New Roman Baltic" w:hAnsi="Times New Roman Baltic" w:cs="Times New Roman Baltic"/>
                <w:b/>
                <w:bCs/>
                <w:sz w:val="16"/>
                <w:szCs w:val="16"/>
              </w:rPr>
              <w:t>9</w:t>
            </w:r>
            <w:r>
              <w:rPr>
                <w:rFonts w:ascii="Times New Roman Baltic" w:hAnsi="Times New Roman Baltic" w:cs="Times New Roman Baltic"/>
                <w:b/>
                <w:bCs/>
                <w:sz w:val="16"/>
                <w:szCs w:val="16"/>
              </w:rPr>
              <w:t xml:space="preserve">. gadā </w:t>
            </w:r>
          </w:p>
        </w:tc>
        <w:tc>
          <w:tcPr>
            <w:tcW w:w="1105" w:type="dxa"/>
            <w:tcBorders>
              <w:top w:val="nil"/>
              <w:left w:val="nil"/>
              <w:bottom w:val="nil"/>
              <w:right w:val="nil"/>
            </w:tcBorders>
            <w:shd w:val="clear" w:color="auto" w:fill="auto"/>
            <w:vAlign w:val="bottom"/>
            <w:hideMark/>
          </w:tcPr>
          <w:p w14:paraId="08486F28" w14:textId="43C98F98" w:rsidR="00555F7A" w:rsidRDefault="00555F7A" w:rsidP="00517235">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Samaksāts 201</w:t>
            </w:r>
            <w:r w:rsidR="00517235">
              <w:rPr>
                <w:rFonts w:ascii="Times New Roman Baltic" w:hAnsi="Times New Roman Baltic" w:cs="Times New Roman Baltic"/>
                <w:b/>
                <w:bCs/>
                <w:sz w:val="16"/>
                <w:szCs w:val="16"/>
              </w:rPr>
              <w:t>9</w:t>
            </w:r>
            <w:r>
              <w:rPr>
                <w:rFonts w:ascii="Times New Roman Baltic" w:hAnsi="Times New Roman Baltic" w:cs="Times New Roman Baltic"/>
                <w:b/>
                <w:bCs/>
                <w:sz w:val="16"/>
                <w:szCs w:val="16"/>
              </w:rPr>
              <w:t xml:space="preserve">.gadā </w:t>
            </w:r>
          </w:p>
        </w:tc>
        <w:tc>
          <w:tcPr>
            <w:tcW w:w="999" w:type="dxa"/>
            <w:tcBorders>
              <w:top w:val="nil"/>
              <w:left w:val="nil"/>
              <w:bottom w:val="nil"/>
              <w:right w:val="nil"/>
            </w:tcBorders>
            <w:shd w:val="clear" w:color="auto" w:fill="auto"/>
            <w:vAlign w:val="bottom"/>
            <w:hideMark/>
          </w:tcPr>
          <w:p w14:paraId="5DDD0DD9" w14:textId="7B9C4F7E" w:rsidR="00555F7A" w:rsidRDefault="00555F7A" w:rsidP="00517235">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Soda naudas 201</w:t>
            </w:r>
            <w:r w:rsidR="00517235">
              <w:rPr>
                <w:rFonts w:ascii="Times New Roman Baltic" w:hAnsi="Times New Roman Baltic" w:cs="Times New Roman Baltic"/>
                <w:b/>
                <w:bCs/>
                <w:sz w:val="16"/>
                <w:szCs w:val="16"/>
              </w:rPr>
              <w:t>9</w:t>
            </w:r>
            <w:r>
              <w:rPr>
                <w:rFonts w:ascii="Times New Roman Baltic" w:hAnsi="Times New Roman Baltic" w:cs="Times New Roman Baltic"/>
                <w:b/>
                <w:bCs/>
                <w:sz w:val="16"/>
                <w:szCs w:val="16"/>
              </w:rPr>
              <w:t xml:space="preserve">.gadā </w:t>
            </w:r>
          </w:p>
        </w:tc>
        <w:tc>
          <w:tcPr>
            <w:tcW w:w="1124" w:type="dxa"/>
            <w:tcBorders>
              <w:top w:val="nil"/>
              <w:left w:val="nil"/>
              <w:bottom w:val="nil"/>
              <w:right w:val="nil"/>
            </w:tcBorders>
            <w:shd w:val="clear" w:color="auto" w:fill="auto"/>
            <w:vAlign w:val="bottom"/>
            <w:hideMark/>
          </w:tcPr>
          <w:p w14:paraId="04692024" w14:textId="16B886E1" w:rsidR="00555F7A" w:rsidRDefault="00555F7A" w:rsidP="00517235">
            <w:pPr>
              <w:jc w:val="center"/>
              <w:rPr>
                <w:rFonts w:ascii="Times New Roman Baltic" w:hAnsi="Times New Roman Baltic" w:cs="Times New Roman Baltic"/>
                <w:b/>
                <w:bCs/>
                <w:sz w:val="16"/>
                <w:szCs w:val="16"/>
              </w:rPr>
            </w:pPr>
            <w:r>
              <w:rPr>
                <w:rFonts w:ascii="Times New Roman Baltic" w:hAnsi="Times New Roman Baltic" w:cs="Times New Roman Baltic"/>
                <w:b/>
                <w:bCs/>
                <w:sz w:val="16"/>
                <w:szCs w:val="16"/>
              </w:rPr>
              <w:t xml:space="preserve"> Saistības/ pārmaksa 31.12.201</w:t>
            </w:r>
            <w:r w:rsidR="00517235">
              <w:rPr>
                <w:rFonts w:ascii="Times New Roman Baltic" w:hAnsi="Times New Roman Baltic" w:cs="Times New Roman Baltic"/>
                <w:b/>
                <w:bCs/>
                <w:sz w:val="16"/>
                <w:szCs w:val="16"/>
              </w:rPr>
              <w:t>9</w:t>
            </w:r>
            <w:r>
              <w:rPr>
                <w:rFonts w:ascii="Times New Roman Baltic" w:hAnsi="Times New Roman Baltic" w:cs="Times New Roman Baltic"/>
                <w:b/>
                <w:bCs/>
                <w:sz w:val="16"/>
                <w:szCs w:val="16"/>
              </w:rPr>
              <w:t xml:space="preserve"> </w:t>
            </w:r>
          </w:p>
        </w:tc>
        <w:tc>
          <w:tcPr>
            <w:tcW w:w="751" w:type="dxa"/>
            <w:tcBorders>
              <w:top w:val="nil"/>
              <w:left w:val="nil"/>
              <w:bottom w:val="nil"/>
              <w:right w:val="nil"/>
            </w:tcBorders>
          </w:tcPr>
          <w:p w14:paraId="5002C48B" w14:textId="77777777" w:rsidR="00555F7A" w:rsidRDefault="00555F7A" w:rsidP="00F07573">
            <w:pPr>
              <w:jc w:val="center"/>
              <w:rPr>
                <w:rFonts w:ascii="Times New Roman Baltic" w:hAnsi="Times New Roman Baltic" w:cs="Times New Roman Baltic"/>
                <w:b/>
                <w:bCs/>
                <w:sz w:val="16"/>
                <w:szCs w:val="16"/>
              </w:rPr>
            </w:pPr>
          </w:p>
        </w:tc>
      </w:tr>
      <w:tr w:rsidR="00555F7A" w14:paraId="5957680F" w14:textId="77777777" w:rsidTr="0067157B">
        <w:trPr>
          <w:trHeight w:val="255"/>
        </w:trPr>
        <w:tc>
          <w:tcPr>
            <w:tcW w:w="975" w:type="dxa"/>
            <w:tcBorders>
              <w:top w:val="nil"/>
              <w:left w:val="nil"/>
              <w:bottom w:val="nil"/>
              <w:right w:val="nil"/>
            </w:tcBorders>
            <w:shd w:val="clear" w:color="auto" w:fill="auto"/>
            <w:noWrap/>
            <w:vAlign w:val="bottom"/>
            <w:hideMark/>
          </w:tcPr>
          <w:p w14:paraId="0E2C78E0" w14:textId="77777777" w:rsidR="00555F7A" w:rsidRDefault="00555F7A">
            <w:pPr>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5B25E6D1" w14:textId="77777777" w:rsidR="00555F7A" w:rsidRDefault="00555F7A">
            <w:pPr>
              <w:rPr>
                <w:rFonts w:ascii="Arial" w:hAnsi="Arial" w:cs="Arial"/>
                <w:sz w:val="20"/>
                <w:szCs w:val="20"/>
              </w:rPr>
            </w:pPr>
          </w:p>
        </w:tc>
        <w:tc>
          <w:tcPr>
            <w:tcW w:w="1044" w:type="dxa"/>
            <w:tcBorders>
              <w:top w:val="nil"/>
              <w:left w:val="nil"/>
              <w:bottom w:val="nil"/>
              <w:right w:val="nil"/>
            </w:tcBorders>
            <w:shd w:val="clear" w:color="auto" w:fill="auto"/>
            <w:noWrap/>
            <w:vAlign w:val="bottom"/>
            <w:hideMark/>
          </w:tcPr>
          <w:p w14:paraId="5814B7AA" w14:textId="77777777" w:rsidR="00555F7A" w:rsidRDefault="00555F7A">
            <w:pPr>
              <w:rPr>
                <w:rFonts w:ascii="Arial" w:hAnsi="Arial" w:cs="Arial"/>
                <w:sz w:val="20"/>
                <w:szCs w:val="20"/>
              </w:rPr>
            </w:pPr>
          </w:p>
        </w:tc>
        <w:tc>
          <w:tcPr>
            <w:tcW w:w="1028" w:type="dxa"/>
            <w:tcBorders>
              <w:top w:val="nil"/>
              <w:left w:val="nil"/>
              <w:bottom w:val="nil"/>
              <w:right w:val="nil"/>
            </w:tcBorders>
            <w:shd w:val="clear" w:color="auto" w:fill="auto"/>
            <w:noWrap/>
            <w:vAlign w:val="bottom"/>
            <w:hideMark/>
          </w:tcPr>
          <w:p w14:paraId="2DD6E97F" w14:textId="77777777" w:rsidR="00555F7A" w:rsidRDefault="00555F7A">
            <w:pPr>
              <w:rPr>
                <w:rFonts w:ascii="Arial" w:hAnsi="Arial" w:cs="Arial"/>
                <w:sz w:val="20"/>
                <w:szCs w:val="20"/>
              </w:rPr>
            </w:pPr>
          </w:p>
        </w:tc>
        <w:tc>
          <w:tcPr>
            <w:tcW w:w="1105" w:type="dxa"/>
            <w:tcBorders>
              <w:top w:val="nil"/>
              <w:left w:val="nil"/>
              <w:bottom w:val="nil"/>
              <w:right w:val="nil"/>
            </w:tcBorders>
            <w:shd w:val="clear" w:color="auto" w:fill="auto"/>
            <w:noWrap/>
            <w:vAlign w:val="bottom"/>
            <w:hideMark/>
          </w:tcPr>
          <w:p w14:paraId="28C886D4" w14:textId="77777777" w:rsidR="00555F7A" w:rsidRDefault="00555F7A">
            <w:pPr>
              <w:rPr>
                <w:rFonts w:ascii="Arial" w:hAnsi="Arial" w:cs="Arial"/>
                <w:sz w:val="20"/>
                <w:szCs w:val="20"/>
              </w:rPr>
            </w:pPr>
          </w:p>
        </w:tc>
        <w:tc>
          <w:tcPr>
            <w:tcW w:w="999" w:type="dxa"/>
            <w:tcBorders>
              <w:top w:val="nil"/>
              <w:left w:val="nil"/>
              <w:bottom w:val="nil"/>
              <w:right w:val="nil"/>
            </w:tcBorders>
            <w:shd w:val="clear" w:color="auto" w:fill="auto"/>
            <w:noWrap/>
            <w:vAlign w:val="bottom"/>
            <w:hideMark/>
          </w:tcPr>
          <w:p w14:paraId="2FE936C1" w14:textId="77777777" w:rsidR="00555F7A" w:rsidRDefault="00555F7A">
            <w:pPr>
              <w:rPr>
                <w:rFonts w:ascii="Arial" w:hAnsi="Arial" w:cs="Arial"/>
                <w:sz w:val="20"/>
                <w:szCs w:val="20"/>
              </w:rPr>
            </w:pPr>
          </w:p>
        </w:tc>
        <w:tc>
          <w:tcPr>
            <w:tcW w:w="1124" w:type="dxa"/>
            <w:tcBorders>
              <w:top w:val="nil"/>
              <w:left w:val="nil"/>
              <w:bottom w:val="nil"/>
              <w:right w:val="nil"/>
            </w:tcBorders>
            <w:shd w:val="clear" w:color="auto" w:fill="auto"/>
            <w:noWrap/>
            <w:vAlign w:val="bottom"/>
            <w:hideMark/>
          </w:tcPr>
          <w:p w14:paraId="20E64562" w14:textId="77777777" w:rsidR="00555F7A" w:rsidRDefault="00555F7A">
            <w:pPr>
              <w:rPr>
                <w:rFonts w:ascii="Arial" w:hAnsi="Arial" w:cs="Arial"/>
                <w:sz w:val="20"/>
                <w:szCs w:val="20"/>
              </w:rPr>
            </w:pPr>
          </w:p>
        </w:tc>
        <w:tc>
          <w:tcPr>
            <w:tcW w:w="751" w:type="dxa"/>
            <w:tcBorders>
              <w:top w:val="nil"/>
              <w:left w:val="nil"/>
              <w:bottom w:val="nil"/>
              <w:right w:val="nil"/>
            </w:tcBorders>
          </w:tcPr>
          <w:p w14:paraId="3D008E14" w14:textId="77777777" w:rsidR="00555F7A" w:rsidRDefault="00555F7A">
            <w:pPr>
              <w:rPr>
                <w:rFonts w:ascii="Arial" w:hAnsi="Arial" w:cs="Arial"/>
                <w:sz w:val="20"/>
                <w:szCs w:val="20"/>
              </w:rPr>
            </w:pPr>
          </w:p>
        </w:tc>
      </w:tr>
      <w:tr w:rsidR="00555F7A" w14:paraId="3B480DFC" w14:textId="77777777" w:rsidTr="0067157B">
        <w:trPr>
          <w:trHeight w:val="127"/>
        </w:trPr>
        <w:tc>
          <w:tcPr>
            <w:tcW w:w="975" w:type="dxa"/>
            <w:tcBorders>
              <w:top w:val="nil"/>
              <w:left w:val="nil"/>
              <w:bottom w:val="nil"/>
              <w:right w:val="nil"/>
            </w:tcBorders>
            <w:shd w:val="clear" w:color="auto" w:fill="auto"/>
            <w:noWrap/>
            <w:vAlign w:val="bottom"/>
            <w:hideMark/>
          </w:tcPr>
          <w:p w14:paraId="093FFCA4"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76CBD659" w14:textId="77777777" w:rsidR="00555F7A" w:rsidRDefault="00555F7A" w:rsidP="00F67775">
            <w:pPr>
              <w:spacing w:line="360" w:lineRule="auto"/>
              <w:rPr>
                <w:rFonts w:ascii="Arial" w:hAnsi="Arial" w:cs="Arial"/>
                <w:sz w:val="20"/>
                <w:szCs w:val="20"/>
              </w:rPr>
            </w:pPr>
            <w:r>
              <w:rPr>
                <w:rFonts w:ascii="Arial" w:hAnsi="Arial" w:cs="Arial"/>
                <w:sz w:val="20"/>
                <w:szCs w:val="20"/>
              </w:rPr>
              <w:t>IIN</w:t>
            </w:r>
          </w:p>
        </w:tc>
        <w:tc>
          <w:tcPr>
            <w:tcW w:w="1044" w:type="dxa"/>
            <w:tcBorders>
              <w:top w:val="nil"/>
              <w:left w:val="nil"/>
              <w:bottom w:val="nil"/>
              <w:right w:val="nil"/>
            </w:tcBorders>
            <w:shd w:val="clear" w:color="auto" w:fill="auto"/>
            <w:noWrap/>
            <w:vAlign w:val="bottom"/>
            <w:hideMark/>
          </w:tcPr>
          <w:p w14:paraId="04EB0C12" w14:textId="3960639E" w:rsidR="00555F7A" w:rsidRDefault="00517235" w:rsidP="00F67775">
            <w:pPr>
              <w:spacing w:line="360" w:lineRule="auto"/>
              <w:jc w:val="right"/>
              <w:rPr>
                <w:rFonts w:ascii="Arial" w:hAnsi="Arial" w:cs="Arial"/>
                <w:sz w:val="20"/>
                <w:szCs w:val="20"/>
              </w:rPr>
            </w:pPr>
            <w:r>
              <w:rPr>
                <w:rFonts w:ascii="Arial" w:hAnsi="Arial" w:cs="Arial"/>
                <w:sz w:val="20"/>
                <w:szCs w:val="20"/>
              </w:rPr>
              <w:t>342.12</w:t>
            </w:r>
          </w:p>
        </w:tc>
        <w:tc>
          <w:tcPr>
            <w:tcW w:w="1028" w:type="dxa"/>
            <w:tcBorders>
              <w:top w:val="nil"/>
              <w:left w:val="nil"/>
              <w:bottom w:val="nil"/>
              <w:right w:val="nil"/>
            </w:tcBorders>
            <w:shd w:val="clear" w:color="auto" w:fill="auto"/>
            <w:noWrap/>
            <w:vAlign w:val="bottom"/>
            <w:hideMark/>
          </w:tcPr>
          <w:p w14:paraId="483ACC34" w14:textId="5EC04604" w:rsidR="00555F7A" w:rsidRDefault="00517235" w:rsidP="00F67775">
            <w:pPr>
              <w:spacing w:line="360" w:lineRule="auto"/>
              <w:jc w:val="right"/>
              <w:rPr>
                <w:rFonts w:ascii="Arial" w:hAnsi="Arial" w:cs="Arial"/>
                <w:sz w:val="20"/>
                <w:szCs w:val="20"/>
              </w:rPr>
            </w:pPr>
            <w:r>
              <w:rPr>
                <w:rFonts w:ascii="Arial" w:hAnsi="Arial" w:cs="Arial"/>
                <w:sz w:val="20"/>
                <w:szCs w:val="20"/>
              </w:rPr>
              <w:t>7489.42</w:t>
            </w:r>
          </w:p>
        </w:tc>
        <w:tc>
          <w:tcPr>
            <w:tcW w:w="1105" w:type="dxa"/>
            <w:tcBorders>
              <w:top w:val="nil"/>
              <w:left w:val="nil"/>
              <w:bottom w:val="nil"/>
              <w:right w:val="nil"/>
            </w:tcBorders>
            <w:shd w:val="clear" w:color="auto" w:fill="auto"/>
            <w:noWrap/>
            <w:vAlign w:val="bottom"/>
            <w:hideMark/>
          </w:tcPr>
          <w:p w14:paraId="12B8D38A" w14:textId="0599F368" w:rsidR="00555F7A" w:rsidRDefault="00517235" w:rsidP="00F67775">
            <w:pPr>
              <w:spacing w:line="360" w:lineRule="auto"/>
              <w:jc w:val="right"/>
              <w:rPr>
                <w:rFonts w:ascii="Arial" w:hAnsi="Arial" w:cs="Arial"/>
                <w:sz w:val="20"/>
                <w:szCs w:val="20"/>
              </w:rPr>
            </w:pPr>
            <w:r>
              <w:rPr>
                <w:rFonts w:ascii="Arial" w:hAnsi="Arial" w:cs="Arial"/>
                <w:sz w:val="20"/>
                <w:szCs w:val="20"/>
              </w:rPr>
              <w:t>7065.41</w:t>
            </w:r>
          </w:p>
        </w:tc>
        <w:tc>
          <w:tcPr>
            <w:tcW w:w="999" w:type="dxa"/>
            <w:tcBorders>
              <w:top w:val="nil"/>
              <w:left w:val="nil"/>
              <w:bottom w:val="nil"/>
              <w:right w:val="nil"/>
            </w:tcBorders>
            <w:shd w:val="clear" w:color="auto" w:fill="auto"/>
            <w:noWrap/>
            <w:vAlign w:val="bottom"/>
            <w:hideMark/>
          </w:tcPr>
          <w:p w14:paraId="57981725" w14:textId="02BC22AE" w:rsidR="00555F7A" w:rsidRDefault="00555F7A" w:rsidP="00517235">
            <w:pPr>
              <w:spacing w:line="360" w:lineRule="auto"/>
              <w:rPr>
                <w:rFonts w:ascii="Arial" w:hAnsi="Arial" w:cs="Arial"/>
                <w:sz w:val="20"/>
                <w:szCs w:val="20"/>
              </w:rPr>
            </w:pPr>
            <w:r>
              <w:rPr>
                <w:rFonts w:ascii="Arial" w:hAnsi="Arial" w:cs="Arial"/>
                <w:sz w:val="20"/>
                <w:szCs w:val="20"/>
              </w:rPr>
              <w:t xml:space="preserve">      </w:t>
            </w:r>
            <w:r w:rsidR="00517235">
              <w:rPr>
                <w:rFonts w:ascii="Arial" w:hAnsi="Arial" w:cs="Arial"/>
                <w:sz w:val="20"/>
                <w:szCs w:val="20"/>
              </w:rPr>
              <w:t>0.97</w:t>
            </w:r>
          </w:p>
        </w:tc>
        <w:tc>
          <w:tcPr>
            <w:tcW w:w="1124" w:type="dxa"/>
            <w:tcBorders>
              <w:top w:val="nil"/>
              <w:left w:val="nil"/>
              <w:bottom w:val="nil"/>
              <w:right w:val="nil"/>
            </w:tcBorders>
            <w:shd w:val="clear" w:color="auto" w:fill="auto"/>
            <w:noWrap/>
            <w:vAlign w:val="bottom"/>
            <w:hideMark/>
          </w:tcPr>
          <w:p w14:paraId="00BCC142" w14:textId="1FAEB16E" w:rsidR="00555F7A" w:rsidRDefault="00517235" w:rsidP="00F67775">
            <w:pPr>
              <w:spacing w:line="360" w:lineRule="auto"/>
              <w:jc w:val="right"/>
              <w:rPr>
                <w:rFonts w:ascii="Arial" w:hAnsi="Arial" w:cs="Arial"/>
                <w:sz w:val="20"/>
                <w:szCs w:val="20"/>
              </w:rPr>
            </w:pPr>
            <w:r>
              <w:rPr>
                <w:rFonts w:ascii="Arial" w:hAnsi="Arial" w:cs="Arial"/>
                <w:sz w:val="20"/>
                <w:szCs w:val="20"/>
              </w:rPr>
              <w:t>767.10</w:t>
            </w:r>
          </w:p>
        </w:tc>
        <w:tc>
          <w:tcPr>
            <w:tcW w:w="751" w:type="dxa"/>
            <w:tcBorders>
              <w:top w:val="nil"/>
              <w:left w:val="nil"/>
              <w:bottom w:val="nil"/>
              <w:right w:val="nil"/>
            </w:tcBorders>
          </w:tcPr>
          <w:p w14:paraId="644EBA25" w14:textId="77777777" w:rsidR="00555F7A" w:rsidRDefault="00555F7A" w:rsidP="00F67775">
            <w:pPr>
              <w:spacing w:line="360" w:lineRule="auto"/>
              <w:jc w:val="right"/>
              <w:rPr>
                <w:rFonts w:ascii="Arial" w:hAnsi="Arial" w:cs="Arial"/>
                <w:sz w:val="20"/>
                <w:szCs w:val="20"/>
              </w:rPr>
            </w:pPr>
          </w:p>
        </w:tc>
      </w:tr>
      <w:tr w:rsidR="00555F7A" w14:paraId="79D92E05" w14:textId="77777777" w:rsidTr="0067157B">
        <w:trPr>
          <w:trHeight w:val="255"/>
        </w:trPr>
        <w:tc>
          <w:tcPr>
            <w:tcW w:w="975" w:type="dxa"/>
            <w:tcBorders>
              <w:top w:val="nil"/>
              <w:left w:val="nil"/>
              <w:bottom w:val="nil"/>
              <w:right w:val="nil"/>
            </w:tcBorders>
            <w:shd w:val="clear" w:color="auto" w:fill="auto"/>
            <w:noWrap/>
            <w:vAlign w:val="bottom"/>
          </w:tcPr>
          <w:p w14:paraId="564D5B1B"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tcPr>
          <w:p w14:paraId="70ACFD7D" w14:textId="77777777" w:rsidR="00555F7A" w:rsidRDefault="00555F7A" w:rsidP="00F67775">
            <w:pPr>
              <w:spacing w:line="360" w:lineRule="auto"/>
              <w:rPr>
                <w:rFonts w:ascii="Arial" w:hAnsi="Arial" w:cs="Arial"/>
                <w:sz w:val="20"/>
                <w:szCs w:val="20"/>
              </w:rPr>
            </w:pPr>
            <w:r>
              <w:rPr>
                <w:rFonts w:ascii="Arial" w:hAnsi="Arial" w:cs="Arial"/>
                <w:sz w:val="20"/>
                <w:szCs w:val="20"/>
              </w:rPr>
              <w:t>VSAOI</w:t>
            </w:r>
          </w:p>
        </w:tc>
        <w:tc>
          <w:tcPr>
            <w:tcW w:w="1044" w:type="dxa"/>
            <w:tcBorders>
              <w:top w:val="nil"/>
              <w:left w:val="nil"/>
              <w:bottom w:val="nil"/>
              <w:right w:val="nil"/>
            </w:tcBorders>
            <w:shd w:val="clear" w:color="auto" w:fill="auto"/>
            <w:noWrap/>
            <w:vAlign w:val="bottom"/>
          </w:tcPr>
          <w:p w14:paraId="378586B8" w14:textId="7318FF23" w:rsidR="00555F7A" w:rsidRDefault="00517235" w:rsidP="00F67775">
            <w:pPr>
              <w:spacing w:line="360" w:lineRule="auto"/>
              <w:jc w:val="right"/>
              <w:rPr>
                <w:rFonts w:ascii="Arial" w:hAnsi="Arial" w:cs="Arial"/>
                <w:sz w:val="20"/>
                <w:szCs w:val="20"/>
              </w:rPr>
            </w:pPr>
            <w:r>
              <w:rPr>
                <w:rFonts w:ascii="Arial" w:hAnsi="Arial" w:cs="Arial"/>
                <w:sz w:val="20"/>
                <w:szCs w:val="20"/>
              </w:rPr>
              <w:t>675.83</w:t>
            </w:r>
          </w:p>
        </w:tc>
        <w:tc>
          <w:tcPr>
            <w:tcW w:w="1028" w:type="dxa"/>
            <w:tcBorders>
              <w:top w:val="nil"/>
              <w:left w:val="nil"/>
              <w:bottom w:val="nil"/>
              <w:right w:val="nil"/>
            </w:tcBorders>
            <w:shd w:val="clear" w:color="auto" w:fill="auto"/>
            <w:noWrap/>
            <w:vAlign w:val="bottom"/>
          </w:tcPr>
          <w:p w14:paraId="188E0050" w14:textId="03EE91AF" w:rsidR="00555F7A" w:rsidRDefault="00517235" w:rsidP="00517235">
            <w:pPr>
              <w:spacing w:line="360" w:lineRule="auto"/>
              <w:jc w:val="right"/>
              <w:rPr>
                <w:rFonts w:ascii="Arial" w:hAnsi="Arial" w:cs="Arial"/>
                <w:sz w:val="20"/>
                <w:szCs w:val="20"/>
              </w:rPr>
            </w:pPr>
            <w:r>
              <w:rPr>
                <w:rFonts w:ascii="Arial" w:hAnsi="Arial" w:cs="Arial"/>
                <w:sz w:val="20"/>
                <w:szCs w:val="20"/>
              </w:rPr>
              <w:t>17441.3</w:t>
            </w:r>
          </w:p>
        </w:tc>
        <w:tc>
          <w:tcPr>
            <w:tcW w:w="1105" w:type="dxa"/>
            <w:tcBorders>
              <w:top w:val="nil"/>
              <w:left w:val="nil"/>
              <w:bottom w:val="nil"/>
              <w:right w:val="nil"/>
            </w:tcBorders>
            <w:shd w:val="clear" w:color="auto" w:fill="auto"/>
            <w:noWrap/>
            <w:vAlign w:val="bottom"/>
          </w:tcPr>
          <w:p w14:paraId="1AAEAAC5" w14:textId="23DACC20" w:rsidR="00555F7A" w:rsidRDefault="00517235" w:rsidP="00F67775">
            <w:pPr>
              <w:spacing w:line="360" w:lineRule="auto"/>
              <w:jc w:val="right"/>
              <w:rPr>
                <w:rFonts w:ascii="Arial" w:hAnsi="Arial" w:cs="Arial"/>
                <w:sz w:val="20"/>
                <w:szCs w:val="20"/>
              </w:rPr>
            </w:pPr>
            <w:r>
              <w:rPr>
                <w:rFonts w:ascii="Arial" w:hAnsi="Arial" w:cs="Arial"/>
                <w:sz w:val="20"/>
                <w:szCs w:val="20"/>
              </w:rPr>
              <w:t>16287.57</w:t>
            </w:r>
          </w:p>
        </w:tc>
        <w:tc>
          <w:tcPr>
            <w:tcW w:w="999" w:type="dxa"/>
            <w:tcBorders>
              <w:top w:val="nil"/>
              <w:left w:val="nil"/>
              <w:bottom w:val="nil"/>
              <w:right w:val="nil"/>
            </w:tcBorders>
            <w:shd w:val="clear" w:color="auto" w:fill="auto"/>
            <w:noWrap/>
            <w:vAlign w:val="bottom"/>
          </w:tcPr>
          <w:p w14:paraId="39DA19C3" w14:textId="77777777" w:rsidR="00555F7A" w:rsidRDefault="00555F7A" w:rsidP="00F67775">
            <w:pPr>
              <w:spacing w:line="360" w:lineRule="auto"/>
              <w:rPr>
                <w:rFonts w:ascii="Arial" w:hAnsi="Arial" w:cs="Arial"/>
                <w:sz w:val="20"/>
                <w:szCs w:val="20"/>
              </w:rPr>
            </w:pPr>
            <w:r>
              <w:rPr>
                <w:rFonts w:ascii="Arial" w:hAnsi="Arial" w:cs="Arial"/>
                <w:sz w:val="20"/>
                <w:szCs w:val="20"/>
              </w:rPr>
              <w:t xml:space="preserve">      0</w:t>
            </w:r>
          </w:p>
        </w:tc>
        <w:tc>
          <w:tcPr>
            <w:tcW w:w="1124" w:type="dxa"/>
            <w:tcBorders>
              <w:top w:val="nil"/>
              <w:left w:val="nil"/>
              <w:bottom w:val="nil"/>
              <w:right w:val="nil"/>
            </w:tcBorders>
            <w:shd w:val="clear" w:color="auto" w:fill="auto"/>
            <w:noWrap/>
            <w:vAlign w:val="bottom"/>
          </w:tcPr>
          <w:p w14:paraId="7F1B31A4" w14:textId="6CE58387" w:rsidR="00555F7A" w:rsidRDefault="00517235" w:rsidP="00F67775">
            <w:pPr>
              <w:spacing w:line="360" w:lineRule="auto"/>
              <w:jc w:val="right"/>
              <w:rPr>
                <w:rFonts w:ascii="Arial" w:hAnsi="Arial" w:cs="Arial"/>
                <w:sz w:val="20"/>
                <w:szCs w:val="20"/>
              </w:rPr>
            </w:pPr>
            <w:r>
              <w:rPr>
                <w:rFonts w:ascii="Arial" w:hAnsi="Arial" w:cs="Arial"/>
                <w:sz w:val="20"/>
                <w:szCs w:val="20"/>
              </w:rPr>
              <w:t>1829.56</w:t>
            </w:r>
          </w:p>
        </w:tc>
        <w:tc>
          <w:tcPr>
            <w:tcW w:w="751" w:type="dxa"/>
            <w:tcBorders>
              <w:top w:val="nil"/>
              <w:left w:val="nil"/>
              <w:bottom w:val="nil"/>
              <w:right w:val="nil"/>
            </w:tcBorders>
          </w:tcPr>
          <w:p w14:paraId="514C5EAF" w14:textId="77777777" w:rsidR="00555F7A" w:rsidRDefault="00555F7A" w:rsidP="00F67775">
            <w:pPr>
              <w:spacing w:line="360" w:lineRule="auto"/>
              <w:jc w:val="right"/>
              <w:rPr>
                <w:rFonts w:ascii="Arial" w:hAnsi="Arial" w:cs="Arial"/>
                <w:sz w:val="20"/>
                <w:szCs w:val="20"/>
              </w:rPr>
            </w:pPr>
          </w:p>
        </w:tc>
      </w:tr>
      <w:tr w:rsidR="00555F7A" w14:paraId="13F23F05" w14:textId="77777777" w:rsidTr="0067157B">
        <w:trPr>
          <w:trHeight w:val="255"/>
        </w:trPr>
        <w:tc>
          <w:tcPr>
            <w:tcW w:w="975" w:type="dxa"/>
            <w:tcBorders>
              <w:top w:val="nil"/>
              <w:left w:val="nil"/>
              <w:bottom w:val="nil"/>
              <w:right w:val="nil"/>
            </w:tcBorders>
            <w:shd w:val="clear" w:color="auto" w:fill="auto"/>
            <w:noWrap/>
            <w:vAlign w:val="bottom"/>
          </w:tcPr>
          <w:p w14:paraId="1BC77CD7"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tcPr>
          <w:p w14:paraId="4F0D03DE" w14:textId="77777777" w:rsidR="00555F7A" w:rsidRDefault="00555F7A" w:rsidP="00F67775">
            <w:pPr>
              <w:spacing w:line="360" w:lineRule="auto"/>
              <w:rPr>
                <w:rFonts w:ascii="Arial" w:hAnsi="Arial" w:cs="Arial"/>
                <w:sz w:val="20"/>
                <w:szCs w:val="20"/>
              </w:rPr>
            </w:pPr>
            <w:r>
              <w:rPr>
                <w:rFonts w:ascii="Arial" w:hAnsi="Arial" w:cs="Arial"/>
                <w:sz w:val="20"/>
                <w:szCs w:val="20"/>
              </w:rPr>
              <w:t>URVN</w:t>
            </w:r>
          </w:p>
        </w:tc>
        <w:tc>
          <w:tcPr>
            <w:tcW w:w="1044" w:type="dxa"/>
            <w:tcBorders>
              <w:top w:val="nil"/>
              <w:left w:val="nil"/>
              <w:bottom w:val="nil"/>
              <w:right w:val="nil"/>
            </w:tcBorders>
            <w:shd w:val="clear" w:color="auto" w:fill="auto"/>
            <w:noWrap/>
            <w:vAlign w:val="bottom"/>
          </w:tcPr>
          <w:p w14:paraId="415A4B97" w14:textId="35F6D370" w:rsidR="00555F7A" w:rsidRDefault="00517235" w:rsidP="0067157B">
            <w:pPr>
              <w:spacing w:line="360" w:lineRule="auto"/>
              <w:jc w:val="right"/>
              <w:rPr>
                <w:rFonts w:ascii="Arial" w:hAnsi="Arial" w:cs="Arial"/>
                <w:sz w:val="20"/>
                <w:szCs w:val="20"/>
              </w:rPr>
            </w:pPr>
            <w:r>
              <w:rPr>
                <w:rFonts w:ascii="Arial" w:hAnsi="Arial" w:cs="Arial"/>
                <w:sz w:val="20"/>
                <w:szCs w:val="20"/>
              </w:rPr>
              <w:t>1.08</w:t>
            </w:r>
          </w:p>
        </w:tc>
        <w:tc>
          <w:tcPr>
            <w:tcW w:w="1028" w:type="dxa"/>
            <w:tcBorders>
              <w:top w:val="nil"/>
              <w:left w:val="nil"/>
              <w:bottom w:val="nil"/>
              <w:right w:val="nil"/>
            </w:tcBorders>
            <w:shd w:val="clear" w:color="auto" w:fill="auto"/>
            <w:noWrap/>
            <w:vAlign w:val="bottom"/>
          </w:tcPr>
          <w:p w14:paraId="4012C7EE" w14:textId="12E9D73E" w:rsidR="00555F7A" w:rsidRDefault="00517235" w:rsidP="00F67775">
            <w:pPr>
              <w:spacing w:line="360" w:lineRule="auto"/>
              <w:jc w:val="right"/>
              <w:rPr>
                <w:rFonts w:ascii="Arial" w:hAnsi="Arial" w:cs="Arial"/>
                <w:sz w:val="20"/>
                <w:szCs w:val="20"/>
              </w:rPr>
            </w:pPr>
            <w:r>
              <w:rPr>
                <w:rFonts w:ascii="Arial" w:hAnsi="Arial" w:cs="Arial"/>
                <w:sz w:val="20"/>
                <w:szCs w:val="20"/>
              </w:rPr>
              <w:t>25.56</w:t>
            </w:r>
          </w:p>
        </w:tc>
        <w:tc>
          <w:tcPr>
            <w:tcW w:w="1105" w:type="dxa"/>
            <w:tcBorders>
              <w:top w:val="nil"/>
              <w:left w:val="nil"/>
              <w:bottom w:val="nil"/>
              <w:right w:val="nil"/>
            </w:tcBorders>
            <w:shd w:val="clear" w:color="auto" w:fill="auto"/>
            <w:noWrap/>
            <w:vAlign w:val="bottom"/>
          </w:tcPr>
          <w:p w14:paraId="2B8CDAC4" w14:textId="1BF34819" w:rsidR="00555F7A" w:rsidRDefault="00517235" w:rsidP="00F67775">
            <w:pPr>
              <w:spacing w:line="360" w:lineRule="auto"/>
              <w:jc w:val="right"/>
              <w:rPr>
                <w:rFonts w:ascii="Arial" w:hAnsi="Arial" w:cs="Arial"/>
                <w:sz w:val="20"/>
                <w:szCs w:val="20"/>
              </w:rPr>
            </w:pPr>
            <w:r>
              <w:rPr>
                <w:rFonts w:ascii="Arial" w:hAnsi="Arial" w:cs="Arial"/>
                <w:sz w:val="20"/>
                <w:szCs w:val="20"/>
              </w:rPr>
              <w:t>24.84</w:t>
            </w:r>
          </w:p>
        </w:tc>
        <w:tc>
          <w:tcPr>
            <w:tcW w:w="999" w:type="dxa"/>
            <w:tcBorders>
              <w:top w:val="nil"/>
              <w:left w:val="nil"/>
              <w:bottom w:val="nil"/>
              <w:right w:val="nil"/>
            </w:tcBorders>
            <w:shd w:val="clear" w:color="auto" w:fill="auto"/>
            <w:noWrap/>
            <w:vAlign w:val="bottom"/>
          </w:tcPr>
          <w:p w14:paraId="55B15ADB" w14:textId="77777777" w:rsidR="00555F7A" w:rsidRDefault="00555F7A" w:rsidP="00F67775">
            <w:pPr>
              <w:spacing w:line="360" w:lineRule="auto"/>
              <w:rPr>
                <w:rFonts w:ascii="Arial" w:hAnsi="Arial" w:cs="Arial"/>
                <w:sz w:val="20"/>
                <w:szCs w:val="20"/>
              </w:rPr>
            </w:pPr>
            <w:r>
              <w:rPr>
                <w:rFonts w:ascii="Arial" w:hAnsi="Arial" w:cs="Arial"/>
                <w:sz w:val="20"/>
                <w:szCs w:val="20"/>
              </w:rPr>
              <w:t xml:space="preserve">      0</w:t>
            </w:r>
          </w:p>
        </w:tc>
        <w:tc>
          <w:tcPr>
            <w:tcW w:w="1124" w:type="dxa"/>
            <w:tcBorders>
              <w:top w:val="nil"/>
              <w:left w:val="nil"/>
              <w:bottom w:val="nil"/>
              <w:right w:val="nil"/>
            </w:tcBorders>
            <w:shd w:val="clear" w:color="auto" w:fill="auto"/>
            <w:noWrap/>
            <w:vAlign w:val="bottom"/>
          </w:tcPr>
          <w:p w14:paraId="0FF7729B" w14:textId="282D465F" w:rsidR="00555F7A" w:rsidRDefault="00517235" w:rsidP="00F67775">
            <w:pPr>
              <w:spacing w:line="360" w:lineRule="auto"/>
              <w:jc w:val="right"/>
              <w:rPr>
                <w:rFonts w:ascii="Arial" w:hAnsi="Arial" w:cs="Arial"/>
                <w:sz w:val="20"/>
                <w:szCs w:val="20"/>
              </w:rPr>
            </w:pPr>
            <w:r>
              <w:rPr>
                <w:rFonts w:ascii="Arial" w:hAnsi="Arial" w:cs="Arial"/>
                <w:sz w:val="20"/>
                <w:szCs w:val="20"/>
              </w:rPr>
              <w:t>1.80</w:t>
            </w:r>
          </w:p>
        </w:tc>
        <w:tc>
          <w:tcPr>
            <w:tcW w:w="751" w:type="dxa"/>
            <w:tcBorders>
              <w:top w:val="nil"/>
              <w:left w:val="nil"/>
              <w:bottom w:val="nil"/>
              <w:right w:val="nil"/>
            </w:tcBorders>
          </w:tcPr>
          <w:p w14:paraId="22F45F21" w14:textId="77777777" w:rsidR="00555F7A" w:rsidRDefault="00555F7A" w:rsidP="00F67775">
            <w:pPr>
              <w:spacing w:line="360" w:lineRule="auto"/>
              <w:jc w:val="right"/>
              <w:rPr>
                <w:rFonts w:ascii="Arial" w:hAnsi="Arial" w:cs="Arial"/>
                <w:sz w:val="20"/>
                <w:szCs w:val="20"/>
              </w:rPr>
            </w:pPr>
          </w:p>
        </w:tc>
      </w:tr>
      <w:tr w:rsidR="00555F7A" w14:paraId="3E07E515" w14:textId="77777777" w:rsidTr="0067157B">
        <w:trPr>
          <w:trHeight w:val="376"/>
        </w:trPr>
        <w:tc>
          <w:tcPr>
            <w:tcW w:w="975" w:type="dxa"/>
            <w:tcBorders>
              <w:top w:val="nil"/>
              <w:left w:val="nil"/>
              <w:bottom w:val="nil"/>
              <w:right w:val="nil"/>
            </w:tcBorders>
            <w:shd w:val="clear" w:color="auto" w:fill="auto"/>
            <w:noWrap/>
            <w:vAlign w:val="bottom"/>
            <w:hideMark/>
          </w:tcPr>
          <w:p w14:paraId="4F6867F9"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7369AE65" w14:textId="77777777" w:rsidR="00555F7A" w:rsidRDefault="00555F7A" w:rsidP="00F67775">
            <w:pPr>
              <w:spacing w:line="360" w:lineRule="auto"/>
              <w:rPr>
                <w:rFonts w:ascii="Arial" w:hAnsi="Arial" w:cs="Arial"/>
                <w:sz w:val="20"/>
                <w:szCs w:val="20"/>
              </w:rPr>
            </w:pPr>
            <w:r>
              <w:rPr>
                <w:rFonts w:ascii="Arial" w:hAnsi="Arial" w:cs="Arial"/>
                <w:sz w:val="20"/>
                <w:szCs w:val="20"/>
              </w:rPr>
              <w:t>PVN</w:t>
            </w:r>
          </w:p>
        </w:tc>
        <w:tc>
          <w:tcPr>
            <w:tcW w:w="1044" w:type="dxa"/>
            <w:tcBorders>
              <w:top w:val="nil"/>
              <w:left w:val="nil"/>
              <w:bottom w:val="nil"/>
              <w:right w:val="nil"/>
            </w:tcBorders>
            <w:shd w:val="clear" w:color="auto" w:fill="auto"/>
            <w:noWrap/>
            <w:vAlign w:val="bottom"/>
            <w:hideMark/>
          </w:tcPr>
          <w:p w14:paraId="38544AF5" w14:textId="0801F8ED" w:rsidR="00555F7A" w:rsidRDefault="00517235" w:rsidP="00517235">
            <w:pPr>
              <w:spacing w:line="360" w:lineRule="auto"/>
              <w:jc w:val="right"/>
              <w:rPr>
                <w:rFonts w:ascii="Arial" w:hAnsi="Arial" w:cs="Arial"/>
                <w:sz w:val="20"/>
                <w:szCs w:val="20"/>
              </w:rPr>
            </w:pPr>
            <w:r>
              <w:rPr>
                <w:rFonts w:ascii="Arial" w:hAnsi="Arial" w:cs="Arial"/>
                <w:sz w:val="20"/>
                <w:szCs w:val="20"/>
              </w:rPr>
              <w:t>110.25</w:t>
            </w:r>
          </w:p>
        </w:tc>
        <w:tc>
          <w:tcPr>
            <w:tcW w:w="1028" w:type="dxa"/>
            <w:tcBorders>
              <w:top w:val="nil"/>
              <w:left w:val="nil"/>
              <w:bottom w:val="nil"/>
              <w:right w:val="nil"/>
            </w:tcBorders>
            <w:shd w:val="clear" w:color="auto" w:fill="auto"/>
            <w:noWrap/>
            <w:vAlign w:val="bottom"/>
            <w:hideMark/>
          </w:tcPr>
          <w:p w14:paraId="14CC72FF" w14:textId="3A66467E" w:rsidR="00555F7A" w:rsidRDefault="00BA510A" w:rsidP="00AA0FC0">
            <w:pPr>
              <w:spacing w:line="360" w:lineRule="auto"/>
              <w:jc w:val="right"/>
              <w:rPr>
                <w:rFonts w:ascii="Arial" w:hAnsi="Arial" w:cs="Arial"/>
                <w:sz w:val="20"/>
                <w:szCs w:val="20"/>
              </w:rPr>
            </w:pPr>
            <w:r>
              <w:rPr>
                <w:rFonts w:ascii="Arial" w:hAnsi="Arial" w:cs="Arial"/>
                <w:sz w:val="20"/>
                <w:szCs w:val="20"/>
              </w:rPr>
              <w:t>358.46</w:t>
            </w:r>
          </w:p>
        </w:tc>
        <w:tc>
          <w:tcPr>
            <w:tcW w:w="1105" w:type="dxa"/>
            <w:tcBorders>
              <w:top w:val="nil"/>
              <w:left w:val="nil"/>
              <w:bottom w:val="nil"/>
              <w:right w:val="nil"/>
            </w:tcBorders>
            <w:shd w:val="clear" w:color="auto" w:fill="auto"/>
            <w:noWrap/>
            <w:vAlign w:val="bottom"/>
            <w:hideMark/>
          </w:tcPr>
          <w:p w14:paraId="026459E3" w14:textId="0EA9F8FF" w:rsidR="00555F7A" w:rsidRDefault="00517235" w:rsidP="005C5DFF">
            <w:pPr>
              <w:spacing w:line="360" w:lineRule="auto"/>
              <w:jc w:val="right"/>
              <w:rPr>
                <w:rFonts w:ascii="Arial" w:hAnsi="Arial" w:cs="Arial"/>
                <w:sz w:val="20"/>
                <w:szCs w:val="20"/>
              </w:rPr>
            </w:pPr>
            <w:r>
              <w:rPr>
                <w:rFonts w:ascii="Arial" w:hAnsi="Arial" w:cs="Arial"/>
                <w:sz w:val="20"/>
                <w:szCs w:val="20"/>
              </w:rPr>
              <w:t>479.63</w:t>
            </w:r>
          </w:p>
        </w:tc>
        <w:tc>
          <w:tcPr>
            <w:tcW w:w="999" w:type="dxa"/>
            <w:tcBorders>
              <w:top w:val="nil"/>
              <w:left w:val="nil"/>
              <w:bottom w:val="nil"/>
              <w:right w:val="nil"/>
            </w:tcBorders>
            <w:shd w:val="clear" w:color="auto" w:fill="auto"/>
            <w:noWrap/>
            <w:vAlign w:val="bottom"/>
            <w:hideMark/>
          </w:tcPr>
          <w:p w14:paraId="5ED9043F" w14:textId="1703EC6D" w:rsidR="00555F7A" w:rsidRDefault="00BA510A" w:rsidP="00BA510A">
            <w:pPr>
              <w:spacing w:line="360" w:lineRule="auto"/>
              <w:jc w:val="right"/>
              <w:rPr>
                <w:rFonts w:ascii="Arial" w:hAnsi="Arial" w:cs="Arial"/>
                <w:sz w:val="20"/>
                <w:szCs w:val="20"/>
              </w:rPr>
            </w:pPr>
            <w:r>
              <w:rPr>
                <w:rFonts w:ascii="Arial" w:hAnsi="Arial" w:cs="Arial"/>
                <w:sz w:val="20"/>
                <w:szCs w:val="20"/>
              </w:rPr>
              <w:t>15.37</w:t>
            </w:r>
          </w:p>
        </w:tc>
        <w:tc>
          <w:tcPr>
            <w:tcW w:w="1124" w:type="dxa"/>
            <w:tcBorders>
              <w:top w:val="nil"/>
              <w:left w:val="nil"/>
              <w:bottom w:val="nil"/>
              <w:right w:val="nil"/>
            </w:tcBorders>
            <w:shd w:val="clear" w:color="auto" w:fill="auto"/>
            <w:noWrap/>
            <w:vAlign w:val="bottom"/>
          </w:tcPr>
          <w:p w14:paraId="4684DA3A" w14:textId="5264377E" w:rsidR="00555F7A" w:rsidRPr="0097510F" w:rsidRDefault="00BA510A" w:rsidP="00EE750B">
            <w:pPr>
              <w:spacing w:line="360" w:lineRule="auto"/>
              <w:jc w:val="right"/>
              <w:rPr>
                <w:rFonts w:ascii="Arial" w:hAnsi="Arial" w:cs="Arial"/>
                <w:sz w:val="20"/>
                <w:szCs w:val="20"/>
              </w:rPr>
            </w:pPr>
            <w:r>
              <w:rPr>
                <w:rFonts w:ascii="Arial" w:hAnsi="Arial" w:cs="Arial"/>
                <w:sz w:val="20"/>
                <w:szCs w:val="20"/>
              </w:rPr>
              <w:t>4.45</w:t>
            </w:r>
          </w:p>
        </w:tc>
        <w:tc>
          <w:tcPr>
            <w:tcW w:w="751" w:type="dxa"/>
            <w:tcBorders>
              <w:top w:val="nil"/>
              <w:left w:val="nil"/>
              <w:bottom w:val="nil"/>
              <w:right w:val="nil"/>
            </w:tcBorders>
          </w:tcPr>
          <w:p w14:paraId="71B4BEC8" w14:textId="77777777" w:rsidR="00555F7A" w:rsidRDefault="00555F7A" w:rsidP="00F67775">
            <w:pPr>
              <w:spacing w:line="360" w:lineRule="auto"/>
              <w:rPr>
                <w:rFonts w:ascii="Arial" w:hAnsi="Arial" w:cs="Arial"/>
                <w:sz w:val="20"/>
                <w:szCs w:val="20"/>
              </w:rPr>
            </w:pPr>
          </w:p>
        </w:tc>
      </w:tr>
      <w:tr w:rsidR="00555F7A" w14:paraId="0B2A3B85" w14:textId="77777777" w:rsidTr="0067157B">
        <w:trPr>
          <w:trHeight w:val="270"/>
        </w:trPr>
        <w:tc>
          <w:tcPr>
            <w:tcW w:w="975" w:type="dxa"/>
            <w:tcBorders>
              <w:top w:val="nil"/>
              <w:left w:val="nil"/>
              <w:bottom w:val="nil"/>
              <w:right w:val="nil"/>
            </w:tcBorders>
            <w:shd w:val="clear" w:color="auto" w:fill="auto"/>
            <w:noWrap/>
            <w:vAlign w:val="bottom"/>
            <w:hideMark/>
          </w:tcPr>
          <w:p w14:paraId="4FEC3C28" w14:textId="77777777" w:rsidR="00555F7A" w:rsidRDefault="00555F7A" w:rsidP="00F67775">
            <w:pPr>
              <w:spacing w:line="360" w:lineRule="auto"/>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34CCA917" w14:textId="77777777" w:rsidR="00555F7A" w:rsidRDefault="00555F7A" w:rsidP="00F67775">
            <w:pPr>
              <w:spacing w:line="360" w:lineRule="auto"/>
              <w:jc w:val="right"/>
              <w:rPr>
                <w:rFonts w:ascii="Arial" w:hAnsi="Arial" w:cs="Arial"/>
                <w:sz w:val="20"/>
                <w:szCs w:val="20"/>
              </w:rPr>
            </w:pPr>
            <w:r>
              <w:rPr>
                <w:rFonts w:ascii="Arial" w:hAnsi="Arial" w:cs="Arial"/>
                <w:sz w:val="20"/>
                <w:szCs w:val="20"/>
              </w:rPr>
              <w:t>Kopā:</w:t>
            </w:r>
          </w:p>
        </w:tc>
        <w:tc>
          <w:tcPr>
            <w:tcW w:w="1044" w:type="dxa"/>
            <w:tcBorders>
              <w:top w:val="nil"/>
              <w:left w:val="nil"/>
              <w:bottom w:val="nil"/>
              <w:right w:val="nil"/>
            </w:tcBorders>
            <w:shd w:val="clear" w:color="auto" w:fill="auto"/>
            <w:noWrap/>
            <w:vAlign w:val="bottom"/>
            <w:hideMark/>
          </w:tcPr>
          <w:p w14:paraId="2A7FBA0A" w14:textId="12C0E53F" w:rsidR="00555F7A" w:rsidRDefault="00517235" w:rsidP="0067157B">
            <w:pPr>
              <w:spacing w:line="360" w:lineRule="auto"/>
              <w:jc w:val="right"/>
              <w:rPr>
                <w:rFonts w:ascii="Arial" w:hAnsi="Arial" w:cs="Arial"/>
                <w:sz w:val="20"/>
                <w:szCs w:val="20"/>
              </w:rPr>
            </w:pPr>
            <w:r>
              <w:rPr>
                <w:rFonts w:ascii="Arial" w:hAnsi="Arial" w:cs="Arial"/>
                <w:sz w:val="20"/>
                <w:szCs w:val="20"/>
              </w:rPr>
              <w:t>1129.28</w:t>
            </w:r>
          </w:p>
        </w:tc>
        <w:tc>
          <w:tcPr>
            <w:tcW w:w="1028" w:type="dxa"/>
            <w:tcBorders>
              <w:top w:val="nil"/>
              <w:left w:val="nil"/>
              <w:bottom w:val="nil"/>
              <w:right w:val="nil"/>
            </w:tcBorders>
            <w:shd w:val="clear" w:color="auto" w:fill="auto"/>
            <w:noWrap/>
            <w:vAlign w:val="center"/>
            <w:hideMark/>
          </w:tcPr>
          <w:p w14:paraId="0110CD94" w14:textId="77777777" w:rsidR="00555F7A" w:rsidRDefault="00555F7A" w:rsidP="00F67775">
            <w:pPr>
              <w:spacing w:line="360" w:lineRule="auto"/>
              <w:jc w:val="center"/>
              <w:rPr>
                <w:rFonts w:ascii="Arial" w:hAnsi="Arial" w:cs="Arial"/>
                <w:sz w:val="20"/>
                <w:szCs w:val="20"/>
              </w:rPr>
            </w:pPr>
            <w:r>
              <w:rPr>
                <w:rFonts w:ascii="Arial" w:hAnsi="Arial" w:cs="Arial"/>
                <w:sz w:val="20"/>
                <w:szCs w:val="20"/>
              </w:rPr>
              <w:t>x</w:t>
            </w:r>
          </w:p>
        </w:tc>
        <w:tc>
          <w:tcPr>
            <w:tcW w:w="1105" w:type="dxa"/>
            <w:tcBorders>
              <w:top w:val="nil"/>
              <w:left w:val="nil"/>
              <w:bottom w:val="nil"/>
              <w:right w:val="nil"/>
            </w:tcBorders>
            <w:shd w:val="clear" w:color="auto" w:fill="auto"/>
            <w:noWrap/>
            <w:vAlign w:val="center"/>
            <w:hideMark/>
          </w:tcPr>
          <w:p w14:paraId="7CAB663A" w14:textId="77777777" w:rsidR="00555F7A" w:rsidRDefault="00555F7A" w:rsidP="00F67775">
            <w:pPr>
              <w:spacing w:line="360" w:lineRule="auto"/>
              <w:jc w:val="center"/>
              <w:rPr>
                <w:rFonts w:ascii="Arial" w:hAnsi="Arial" w:cs="Arial"/>
                <w:sz w:val="20"/>
                <w:szCs w:val="20"/>
              </w:rPr>
            </w:pPr>
            <w:r>
              <w:rPr>
                <w:rFonts w:ascii="Arial" w:hAnsi="Arial" w:cs="Arial"/>
                <w:sz w:val="20"/>
                <w:szCs w:val="20"/>
              </w:rPr>
              <w:t>x</w:t>
            </w:r>
          </w:p>
        </w:tc>
        <w:tc>
          <w:tcPr>
            <w:tcW w:w="999" w:type="dxa"/>
            <w:tcBorders>
              <w:top w:val="nil"/>
              <w:left w:val="nil"/>
              <w:bottom w:val="nil"/>
              <w:right w:val="nil"/>
            </w:tcBorders>
            <w:shd w:val="clear" w:color="auto" w:fill="auto"/>
            <w:noWrap/>
            <w:vAlign w:val="center"/>
            <w:hideMark/>
          </w:tcPr>
          <w:p w14:paraId="567DB981" w14:textId="77777777" w:rsidR="00555F7A" w:rsidRDefault="00555F7A" w:rsidP="00F67775">
            <w:pPr>
              <w:spacing w:line="360" w:lineRule="auto"/>
              <w:jc w:val="center"/>
              <w:rPr>
                <w:rFonts w:ascii="Arial" w:hAnsi="Arial" w:cs="Arial"/>
                <w:sz w:val="20"/>
                <w:szCs w:val="20"/>
              </w:rPr>
            </w:pPr>
            <w:r>
              <w:rPr>
                <w:rFonts w:ascii="Arial" w:hAnsi="Arial" w:cs="Arial"/>
                <w:sz w:val="20"/>
                <w:szCs w:val="20"/>
              </w:rPr>
              <w:t>x</w:t>
            </w:r>
          </w:p>
        </w:tc>
        <w:tc>
          <w:tcPr>
            <w:tcW w:w="1124" w:type="dxa"/>
            <w:tcBorders>
              <w:top w:val="nil"/>
              <w:left w:val="nil"/>
              <w:bottom w:val="nil"/>
              <w:right w:val="nil"/>
            </w:tcBorders>
            <w:shd w:val="clear" w:color="auto" w:fill="auto"/>
            <w:noWrap/>
            <w:vAlign w:val="bottom"/>
            <w:hideMark/>
          </w:tcPr>
          <w:p w14:paraId="3042679A" w14:textId="00AB2233" w:rsidR="00555F7A" w:rsidRDefault="00BA510A" w:rsidP="00EE750B">
            <w:pPr>
              <w:spacing w:line="360" w:lineRule="auto"/>
              <w:jc w:val="right"/>
              <w:rPr>
                <w:rFonts w:ascii="Arial" w:hAnsi="Arial" w:cs="Arial"/>
                <w:sz w:val="20"/>
                <w:szCs w:val="20"/>
              </w:rPr>
            </w:pPr>
            <w:r>
              <w:rPr>
                <w:rFonts w:ascii="Arial" w:hAnsi="Arial" w:cs="Arial"/>
                <w:sz w:val="20"/>
                <w:szCs w:val="20"/>
              </w:rPr>
              <w:t>2602.91</w:t>
            </w:r>
          </w:p>
        </w:tc>
        <w:tc>
          <w:tcPr>
            <w:tcW w:w="751" w:type="dxa"/>
            <w:tcBorders>
              <w:top w:val="nil"/>
              <w:left w:val="nil"/>
              <w:bottom w:val="nil"/>
              <w:right w:val="nil"/>
            </w:tcBorders>
          </w:tcPr>
          <w:p w14:paraId="7E8D3B56" w14:textId="77777777" w:rsidR="00555F7A" w:rsidRDefault="00555F7A" w:rsidP="00F67775">
            <w:pPr>
              <w:spacing w:line="360" w:lineRule="auto"/>
              <w:jc w:val="right"/>
              <w:rPr>
                <w:rFonts w:ascii="Arial" w:hAnsi="Arial" w:cs="Arial"/>
                <w:sz w:val="20"/>
                <w:szCs w:val="20"/>
              </w:rPr>
            </w:pPr>
          </w:p>
        </w:tc>
      </w:tr>
      <w:tr w:rsidR="00555F7A" w14:paraId="40C7A288" w14:textId="77777777" w:rsidTr="0067157B">
        <w:trPr>
          <w:trHeight w:val="285"/>
        </w:trPr>
        <w:tc>
          <w:tcPr>
            <w:tcW w:w="975" w:type="dxa"/>
            <w:tcBorders>
              <w:top w:val="nil"/>
              <w:left w:val="nil"/>
              <w:bottom w:val="nil"/>
              <w:right w:val="nil"/>
            </w:tcBorders>
            <w:shd w:val="clear" w:color="auto" w:fill="auto"/>
            <w:noWrap/>
            <w:vAlign w:val="bottom"/>
            <w:hideMark/>
          </w:tcPr>
          <w:p w14:paraId="6E3A18BB" w14:textId="77777777" w:rsidR="00555F7A" w:rsidRDefault="00555F7A">
            <w:pPr>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45D3BFB6" w14:textId="77777777" w:rsidR="00555F7A" w:rsidRDefault="00555F7A">
            <w:pPr>
              <w:jc w:val="right"/>
              <w:rPr>
                <w:rFonts w:ascii="Arial" w:hAnsi="Arial" w:cs="Arial"/>
                <w:sz w:val="20"/>
                <w:szCs w:val="20"/>
              </w:rPr>
            </w:pPr>
            <w:r>
              <w:rPr>
                <w:rFonts w:ascii="Arial" w:hAnsi="Arial" w:cs="Arial"/>
                <w:sz w:val="20"/>
                <w:szCs w:val="20"/>
              </w:rPr>
              <w:t>Kopā saistības:</w:t>
            </w:r>
          </w:p>
        </w:tc>
        <w:tc>
          <w:tcPr>
            <w:tcW w:w="1044" w:type="dxa"/>
            <w:tcBorders>
              <w:top w:val="double" w:sz="6" w:space="0" w:color="auto"/>
              <w:left w:val="nil"/>
              <w:bottom w:val="double" w:sz="6" w:space="0" w:color="auto"/>
              <w:right w:val="nil"/>
            </w:tcBorders>
            <w:shd w:val="clear" w:color="auto" w:fill="auto"/>
            <w:noWrap/>
            <w:vAlign w:val="bottom"/>
            <w:hideMark/>
          </w:tcPr>
          <w:p w14:paraId="676E73AB" w14:textId="38226C8C" w:rsidR="00555F7A" w:rsidRDefault="00517235">
            <w:pPr>
              <w:jc w:val="right"/>
              <w:rPr>
                <w:rFonts w:ascii="Arial" w:hAnsi="Arial" w:cs="Arial"/>
                <w:sz w:val="20"/>
                <w:szCs w:val="20"/>
              </w:rPr>
            </w:pPr>
            <w:r>
              <w:rPr>
                <w:rFonts w:ascii="Arial" w:hAnsi="Arial" w:cs="Arial"/>
                <w:sz w:val="20"/>
                <w:szCs w:val="20"/>
              </w:rPr>
              <w:t>1129.28</w:t>
            </w:r>
          </w:p>
        </w:tc>
        <w:tc>
          <w:tcPr>
            <w:tcW w:w="1028" w:type="dxa"/>
            <w:tcBorders>
              <w:top w:val="double" w:sz="6" w:space="0" w:color="auto"/>
              <w:left w:val="nil"/>
              <w:bottom w:val="double" w:sz="6" w:space="0" w:color="auto"/>
              <w:right w:val="nil"/>
            </w:tcBorders>
            <w:shd w:val="clear" w:color="auto" w:fill="auto"/>
            <w:noWrap/>
            <w:vAlign w:val="center"/>
            <w:hideMark/>
          </w:tcPr>
          <w:p w14:paraId="13585D10" w14:textId="77777777" w:rsidR="00555F7A" w:rsidRDefault="00555F7A">
            <w:pPr>
              <w:jc w:val="center"/>
              <w:rPr>
                <w:rFonts w:ascii="Arial" w:hAnsi="Arial" w:cs="Arial"/>
                <w:sz w:val="20"/>
                <w:szCs w:val="20"/>
              </w:rPr>
            </w:pPr>
            <w:r>
              <w:rPr>
                <w:rFonts w:ascii="Arial" w:hAnsi="Arial" w:cs="Arial"/>
                <w:sz w:val="20"/>
                <w:szCs w:val="20"/>
              </w:rPr>
              <w:t>x</w:t>
            </w:r>
          </w:p>
        </w:tc>
        <w:tc>
          <w:tcPr>
            <w:tcW w:w="1105" w:type="dxa"/>
            <w:tcBorders>
              <w:top w:val="double" w:sz="6" w:space="0" w:color="auto"/>
              <w:left w:val="nil"/>
              <w:bottom w:val="double" w:sz="6" w:space="0" w:color="auto"/>
              <w:right w:val="nil"/>
            </w:tcBorders>
            <w:shd w:val="clear" w:color="auto" w:fill="auto"/>
            <w:noWrap/>
            <w:vAlign w:val="center"/>
            <w:hideMark/>
          </w:tcPr>
          <w:p w14:paraId="3FF6DE8B" w14:textId="77777777" w:rsidR="00555F7A" w:rsidRDefault="00555F7A">
            <w:pPr>
              <w:jc w:val="center"/>
              <w:rPr>
                <w:rFonts w:ascii="Arial" w:hAnsi="Arial" w:cs="Arial"/>
                <w:sz w:val="20"/>
                <w:szCs w:val="20"/>
              </w:rPr>
            </w:pPr>
            <w:r>
              <w:rPr>
                <w:rFonts w:ascii="Arial" w:hAnsi="Arial" w:cs="Arial"/>
                <w:sz w:val="20"/>
                <w:szCs w:val="20"/>
              </w:rPr>
              <w:t>x</w:t>
            </w:r>
          </w:p>
        </w:tc>
        <w:tc>
          <w:tcPr>
            <w:tcW w:w="999" w:type="dxa"/>
            <w:tcBorders>
              <w:top w:val="double" w:sz="6" w:space="0" w:color="auto"/>
              <w:left w:val="nil"/>
              <w:bottom w:val="double" w:sz="6" w:space="0" w:color="auto"/>
              <w:right w:val="nil"/>
            </w:tcBorders>
            <w:shd w:val="clear" w:color="auto" w:fill="auto"/>
            <w:noWrap/>
            <w:vAlign w:val="center"/>
            <w:hideMark/>
          </w:tcPr>
          <w:p w14:paraId="7CC44904" w14:textId="77777777" w:rsidR="00555F7A" w:rsidRDefault="00555F7A">
            <w:pPr>
              <w:jc w:val="center"/>
              <w:rPr>
                <w:rFonts w:ascii="Arial" w:hAnsi="Arial" w:cs="Arial"/>
                <w:sz w:val="20"/>
                <w:szCs w:val="20"/>
              </w:rPr>
            </w:pPr>
            <w:r>
              <w:rPr>
                <w:rFonts w:ascii="Arial" w:hAnsi="Arial" w:cs="Arial"/>
                <w:sz w:val="20"/>
                <w:szCs w:val="20"/>
              </w:rPr>
              <w:t>x</w:t>
            </w:r>
          </w:p>
        </w:tc>
        <w:tc>
          <w:tcPr>
            <w:tcW w:w="1124" w:type="dxa"/>
            <w:tcBorders>
              <w:top w:val="double" w:sz="6" w:space="0" w:color="auto"/>
              <w:left w:val="nil"/>
              <w:bottom w:val="double" w:sz="6" w:space="0" w:color="auto"/>
              <w:right w:val="nil"/>
            </w:tcBorders>
            <w:shd w:val="clear" w:color="auto" w:fill="auto"/>
            <w:noWrap/>
            <w:vAlign w:val="bottom"/>
            <w:hideMark/>
          </w:tcPr>
          <w:p w14:paraId="11322C72" w14:textId="404BAA83" w:rsidR="00555F7A" w:rsidRDefault="00BA510A">
            <w:pPr>
              <w:jc w:val="right"/>
              <w:rPr>
                <w:rFonts w:ascii="Arial" w:hAnsi="Arial" w:cs="Arial"/>
                <w:sz w:val="20"/>
                <w:szCs w:val="20"/>
              </w:rPr>
            </w:pPr>
            <w:r>
              <w:rPr>
                <w:rFonts w:ascii="Arial" w:hAnsi="Arial" w:cs="Arial"/>
                <w:sz w:val="20"/>
                <w:szCs w:val="20"/>
              </w:rPr>
              <w:t>2602.91</w:t>
            </w:r>
          </w:p>
        </w:tc>
        <w:tc>
          <w:tcPr>
            <w:tcW w:w="751" w:type="dxa"/>
            <w:tcBorders>
              <w:top w:val="double" w:sz="6" w:space="0" w:color="auto"/>
              <w:left w:val="nil"/>
              <w:bottom w:val="double" w:sz="6" w:space="0" w:color="auto"/>
              <w:right w:val="nil"/>
            </w:tcBorders>
          </w:tcPr>
          <w:p w14:paraId="4CDFCCFB" w14:textId="77777777" w:rsidR="00555F7A" w:rsidRDefault="00555F7A">
            <w:pPr>
              <w:jc w:val="right"/>
              <w:rPr>
                <w:rFonts w:ascii="Arial" w:hAnsi="Arial" w:cs="Arial"/>
                <w:sz w:val="20"/>
                <w:szCs w:val="20"/>
              </w:rPr>
            </w:pPr>
          </w:p>
        </w:tc>
      </w:tr>
      <w:tr w:rsidR="00555F7A" w14:paraId="3959052B" w14:textId="77777777" w:rsidTr="0067157B">
        <w:trPr>
          <w:trHeight w:val="285"/>
        </w:trPr>
        <w:tc>
          <w:tcPr>
            <w:tcW w:w="975" w:type="dxa"/>
            <w:tcBorders>
              <w:top w:val="nil"/>
              <w:left w:val="nil"/>
              <w:bottom w:val="nil"/>
              <w:right w:val="nil"/>
            </w:tcBorders>
            <w:shd w:val="clear" w:color="auto" w:fill="auto"/>
            <w:noWrap/>
            <w:vAlign w:val="bottom"/>
            <w:hideMark/>
          </w:tcPr>
          <w:p w14:paraId="45B32415" w14:textId="77777777" w:rsidR="00555F7A" w:rsidRDefault="00555F7A">
            <w:pPr>
              <w:rPr>
                <w:rFonts w:ascii="Arial" w:hAnsi="Arial" w:cs="Arial"/>
                <w:sz w:val="20"/>
                <w:szCs w:val="20"/>
              </w:rPr>
            </w:pPr>
          </w:p>
        </w:tc>
        <w:tc>
          <w:tcPr>
            <w:tcW w:w="1398" w:type="dxa"/>
            <w:tcBorders>
              <w:top w:val="nil"/>
              <w:left w:val="nil"/>
              <w:bottom w:val="nil"/>
              <w:right w:val="nil"/>
            </w:tcBorders>
            <w:shd w:val="clear" w:color="auto" w:fill="auto"/>
            <w:noWrap/>
            <w:vAlign w:val="bottom"/>
            <w:hideMark/>
          </w:tcPr>
          <w:p w14:paraId="047C09F5" w14:textId="77777777" w:rsidR="00555F7A" w:rsidRDefault="00555F7A">
            <w:pPr>
              <w:jc w:val="right"/>
              <w:rPr>
                <w:rFonts w:ascii="Arial" w:hAnsi="Arial" w:cs="Arial"/>
                <w:sz w:val="20"/>
                <w:szCs w:val="20"/>
              </w:rPr>
            </w:pPr>
            <w:r>
              <w:rPr>
                <w:rFonts w:ascii="Arial" w:hAnsi="Arial" w:cs="Arial"/>
                <w:sz w:val="20"/>
                <w:szCs w:val="20"/>
              </w:rPr>
              <w:t>Kopā prasības:</w:t>
            </w:r>
          </w:p>
        </w:tc>
        <w:tc>
          <w:tcPr>
            <w:tcW w:w="1044" w:type="dxa"/>
            <w:tcBorders>
              <w:top w:val="nil"/>
              <w:left w:val="nil"/>
              <w:bottom w:val="double" w:sz="6" w:space="0" w:color="auto"/>
              <w:right w:val="nil"/>
            </w:tcBorders>
            <w:shd w:val="clear" w:color="auto" w:fill="auto"/>
            <w:noWrap/>
            <w:vAlign w:val="bottom"/>
            <w:hideMark/>
          </w:tcPr>
          <w:p w14:paraId="2596A4B1" w14:textId="09091E9B" w:rsidR="00555F7A" w:rsidRDefault="00555F7A" w:rsidP="00517235">
            <w:pPr>
              <w:jc w:val="right"/>
              <w:rPr>
                <w:rFonts w:ascii="Arial" w:hAnsi="Arial" w:cs="Arial"/>
                <w:sz w:val="20"/>
                <w:szCs w:val="20"/>
              </w:rPr>
            </w:pPr>
            <w:r>
              <w:rPr>
                <w:rFonts w:ascii="Arial" w:hAnsi="Arial" w:cs="Arial"/>
                <w:sz w:val="20"/>
                <w:szCs w:val="20"/>
              </w:rPr>
              <w:t xml:space="preserve">                         </w:t>
            </w:r>
            <w:r w:rsidR="00517235">
              <w:rPr>
                <w:rFonts w:ascii="Arial" w:hAnsi="Arial" w:cs="Arial"/>
                <w:sz w:val="20"/>
                <w:szCs w:val="20"/>
              </w:rPr>
              <w:t>0</w:t>
            </w:r>
          </w:p>
        </w:tc>
        <w:tc>
          <w:tcPr>
            <w:tcW w:w="1028" w:type="dxa"/>
            <w:tcBorders>
              <w:top w:val="nil"/>
              <w:left w:val="nil"/>
              <w:bottom w:val="double" w:sz="6" w:space="0" w:color="auto"/>
              <w:right w:val="nil"/>
            </w:tcBorders>
            <w:shd w:val="clear" w:color="auto" w:fill="auto"/>
            <w:noWrap/>
            <w:vAlign w:val="center"/>
            <w:hideMark/>
          </w:tcPr>
          <w:p w14:paraId="1F38E5FB" w14:textId="77777777" w:rsidR="00555F7A" w:rsidRDefault="00555F7A">
            <w:pPr>
              <w:jc w:val="center"/>
              <w:rPr>
                <w:rFonts w:ascii="Arial" w:hAnsi="Arial" w:cs="Arial"/>
                <w:sz w:val="20"/>
                <w:szCs w:val="20"/>
              </w:rPr>
            </w:pPr>
            <w:r>
              <w:rPr>
                <w:rFonts w:ascii="Arial" w:hAnsi="Arial" w:cs="Arial"/>
                <w:sz w:val="20"/>
                <w:szCs w:val="20"/>
              </w:rPr>
              <w:t>x</w:t>
            </w:r>
          </w:p>
        </w:tc>
        <w:tc>
          <w:tcPr>
            <w:tcW w:w="1105" w:type="dxa"/>
            <w:tcBorders>
              <w:top w:val="nil"/>
              <w:left w:val="nil"/>
              <w:bottom w:val="double" w:sz="6" w:space="0" w:color="auto"/>
              <w:right w:val="nil"/>
            </w:tcBorders>
            <w:shd w:val="clear" w:color="auto" w:fill="auto"/>
            <w:noWrap/>
            <w:vAlign w:val="center"/>
            <w:hideMark/>
          </w:tcPr>
          <w:p w14:paraId="64DB9331" w14:textId="77777777" w:rsidR="00555F7A" w:rsidRDefault="00555F7A">
            <w:pPr>
              <w:jc w:val="center"/>
              <w:rPr>
                <w:rFonts w:ascii="Arial" w:hAnsi="Arial" w:cs="Arial"/>
                <w:sz w:val="20"/>
                <w:szCs w:val="20"/>
              </w:rPr>
            </w:pPr>
            <w:r>
              <w:rPr>
                <w:rFonts w:ascii="Arial" w:hAnsi="Arial" w:cs="Arial"/>
                <w:sz w:val="20"/>
                <w:szCs w:val="20"/>
              </w:rPr>
              <w:t>x</w:t>
            </w:r>
          </w:p>
        </w:tc>
        <w:tc>
          <w:tcPr>
            <w:tcW w:w="999" w:type="dxa"/>
            <w:tcBorders>
              <w:top w:val="nil"/>
              <w:left w:val="nil"/>
              <w:bottom w:val="double" w:sz="6" w:space="0" w:color="auto"/>
              <w:right w:val="nil"/>
            </w:tcBorders>
            <w:shd w:val="clear" w:color="auto" w:fill="auto"/>
            <w:noWrap/>
            <w:vAlign w:val="center"/>
            <w:hideMark/>
          </w:tcPr>
          <w:p w14:paraId="56AAA3CE" w14:textId="77777777" w:rsidR="00555F7A" w:rsidRDefault="00555F7A">
            <w:pPr>
              <w:jc w:val="center"/>
              <w:rPr>
                <w:rFonts w:ascii="Arial" w:hAnsi="Arial" w:cs="Arial"/>
                <w:sz w:val="20"/>
                <w:szCs w:val="20"/>
              </w:rPr>
            </w:pPr>
            <w:r>
              <w:rPr>
                <w:rFonts w:ascii="Arial" w:hAnsi="Arial" w:cs="Arial"/>
                <w:sz w:val="20"/>
                <w:szCs w:val="20"/>
              </w:rPr>
              <w:t>x</w:t>
            </w:r>
          </w:p>
        </w:tc>
        <w:tc>
          <w:tcPr>
            <w:tcW w:w="1124" w:type="dxa"/>
            <w:tcBorders>
              <w:top w:val="nil"/>
              <w:left w:val="nil"/>
              <w:bottom w:val="double" w:sz="6" w:space="0" w:color="auto"/>
              <w:right w:val="nil"/>
            </w:tcBorders>
            <w:shd w:val="clear" w:color="auto" w:fill="auto"/>
            <w:noWrap/>
            <w:vAlign w:val="bottom"/>
            <w:hideMark/>
          </w:tcPr>
          <w:p w14:paraId="6B5AE9FA" w14:textId="1A46D399" w:rsidR="00555F7A" w:rsidRDefault="00555F7A" w:rsidP="005C5DFF">
            <w:pPr>
              <w:jc w:val="right"/>
              <w:rPr>
                <w:rFonts w:ascii="Arial" w:hAnsi="Arial" w:cs="Arial"/>
                <w:sz w:val="20"/>
                <w:szCs w:val="20"/>
              </w:rPr>
            </w:pPr>
            <w:r>
              <w:rPr>
                <w:rFonts w:ascii="Arial" w:hAnsi="Arial" w:cs="Arial"/>
                <w:sz w:val="20"/>
                <w:szCs w:val="20"/>
              </w:rPr>
              <w:t xml:space="preserve">                   </w:t>
            </w:r>
            <w:r w:rsidR="005C5DFF">
              <w:rPr>
                <w:rFonts w:ascii="Arial" w:hAnsi="Arial" w:cs="Arial"/>
                <w:sz w:val="20"/>
                <w:szCs w:val="20"/>
              </w:rPr>
              <w:t>0</w:t>
            </w:r>
          </w:p>
        </w:tc>
        <w:tc>
          <w:tcPr>
            <w:tcW w:w="751" w:type="dxa"/>
            <w:tcBorders>
              <w:top w:val="nil"/>
              <w:left w:val="nil"/>
              <w:bottom w:val="double" w:sz="6" w:space="0" w:color="auto"/>
              <w:right w:val="nil"/>
            </w:tcBorders>
          </w:tcPr>
          <w:p w14:paraId="19CF1B5A" w14:textId="77777777" w:rsidR="00555F7A" w:rsidRDefault="00555F7A" w:rsidP="000A637E">
            <w:pPr>
              <w:rPr>
                <w:rFonts w:ascii="Arial" w:hAnsi="Arial" w:cs="Arial"/>
                <w:sz w:val="20"/>
                <w:szCs w:val="20"/>
              </w:rPr>
            </w:pPr>
          </w:p>
        </w:tc>
      </w:tr>
    </w:tbl>
    <w:p w14:paraId="7DBAE56F" w14:textId="77777777" w:rsidR="00236C04" w:rsidRDefault="00D77AEB" w:rsidP="00871A14">
      <w:pPr>
        <w:jc w:val="both"/>
        <w:rPr>
          <w:b/>
        </w:rPr>
      </w:pPr>
      <w:r>
        <w:rPr>
          <w:b/>
        </w:rPr>
        <w:t xml:space="preserve">  </w:t>
      </w:r>
    </w:p>
    <w:p w14:paraId="67B73FB0" w14:textId="77777777" w:rsidR="00236C04" w:rsidRDefault="00236C04" w:rsidP="00871A14">
      <w:pPr>
        <w:jc w:val="both"/>
        <w:rPr>
          <w:b/>
        </w:rPr>
      </w:pPr>
    </w:p>
    <w:p w14:paraId="16973C23" w14:textId="0600CCA3" w:rsidR="00C51799" w:rsidRDefault="00D77AEB" w:rsidP="00871A14">
      <w:pPr>
        <w:jc w:val="both"/>
        <w:rPr>
          <w:b/>
        </w:rPr>
      </w:pPr>
      <w:r>
        <w:rPr>
          <w:b/>
        </w:rPr>
        <w:t xml:space="preserve">  </w:t>
      </w:r>
      <w:r w:rsidR="00406245">
        <w:rPr>
          <w:b/>
        </w:rPr>
        <w:t>5.</w:t>
      </w:r>
      <w:r w:rsidR="00C51799">
        <w:rPr>
          <w:b/>
        </w:rPr>
        <w:t>4. D</w:t>
      </w:r>
      <w:r w:rsidR="00C51799" w:rsidRPr="00C51799">
        <w:rPr>
          <w:b/>
        </w:rPr>
        <w:t>etalizēta informācija par visām būtiskajām saistībām</w:t>
      </w:r>
    </w:p>
    <w:p w14:paraId="5B673017" w14:textId="77777777" w:rsidR="00C51799" w:rsidRDefault="00C51799" w:rsidP="00871A14">
      <w:pPr>
        <w:jc w:val="both"/>
        <w:rPr>
          <w:b/>
        </w:rPr>
      </w:pPr>
    </w:p>
    <w:p w14:paraId="342187E1" w14:textId="697B2761" w:rsidR="00C51799" w:rsidRDefault="00C51799" w:rsidP="00871A14">
      <w:pPr>
        <w:jc w:val="both"/>
      </w:pPr>
      <w:r w:rsidRPr="00C51799">
        <w:t>Biedrībai nav saistību, kas nav uzrādītas bilancē</w:t>
      </w:r>
      <w:r>
        <w:t xml:space="preserve">, pārskata gadā biedrība </w:t>
      </w:r>
      <w:r w:rsidR="00CF6BBF">
        <w:t>nav</w:t>
      </w:r>
      <w:r>
        <w:t xml:space="preserve"> </w:t>
      </w:r>
      <w:r w:rsidR="00CF6BBF">
        <w:t>veikusi aizdevumus vai tos saņēmusi</w:t>
      </w:r>
      <w:r w:rsidR="00AA7A8D">
        <w:t>.</w:t>
      </w:r>
      <w:r w:rsidR="00CF6BBF">
        <w:tab/>
      </w:r>
    </w:p>
    <w:p w14:paraId="2BB62A02" w14:textId="77777777" w:rsidR="00CF6BBF" w:rsidRDefault="00CF6BBF" w:rsidP="00871A14">
      <w:pPr>
        <w:jc w:val="both"/>
        <w:rPr>
          <w:b/>
        </w:rPr>
      </w:pPr>
    </w:p>
    <w:p w14:paraId="67A4AB14" w14:textId="48C6B3D2" w:rsidR="00EA5694" w:rsidRDefault="00AA7A8D" w:rsidP="00871A14">
      <w:pPr>
        <w:jc w:val="both"/>
        <w:rPr>
          <w:b/>
        </w:rPr>
      </w:pPr>
      <w:r>
        <w:rPr>
          <w:b/>
        </w:rPr>
        <w:t xml:space="preserve">    </w:t>
      </w:r>
      <w:r w:rsidR="00406245">
        <w:rPr>
          <w:b/>
        </w:rPr>
        <w:t>5.</w:t>
      </w:r>
      <w:r w:rsidR="00C51799">
        <w:rPr>
          <w:b/>
        </w:rPr>
        <w:t>5</w:t>
      </w:r>
      <w:r w:rsidR="001C6851" w:rsidRPr="001C6851">
        <w:rPr>
          <w:b/>
        </w:rPr>
        <w:t>.</w:t>
      </w:r>
      <w:r w:rsidR="00EA5694">
        <w:rPr>
          <w:b/>
        </w:rPr>
        <w:t xml:space="preserve"> B</w:t>
      </w:r>
      <w:r w:rsidR="00EA5694" w:rsidRPr="00EA5694">
        <w:rPr>
          <w:b/>
        </w:rPr>
        <w:t>iedrības pārvaldes institūcijas locekļ</w:t>
      </w:r>
      <w:r w:rsidR="00EA5694">
        <w:rPr>
          <w:b/>
        </w:rPr>
        <w:t>u</w:t>
      </w:r>
      <w:r w:rsidR="00EA5694" w:rsidRPr="00EA5694">
        <w:rPr>
          <w:b/>
        </w:rPr>
        <w:t xml:space="preserve"> </w:t>
      </w:r>
      <w:r w:rsidR="00EA5694">
        <w:rPr>
          <w:b/>
        </w:rPr>
        <w:t>saņemtā</w:t>
      </w:r>
      <w:r w:rsidR="00EA5694" w:rsidRPr="00EA5694">
        <w:rPr>
          <w:b/>
        </w:rPr>
        <w:t xml:space="preserve"> alg</w:t>
      </w:r>
      <w:r w:rsidR="00EA5694">
        <w:rPr>
          <w:b/>
        </w:rPr>
        <w:t>a</w:t>
      </w:r>
      <w:r w:rsidR="00EA5694" w:rsidRPr="00EA5694">
        <w:rPr>
          <w:b/>
        </w:rPr>
        <w:t xml:space="preserve"> vai atlīdzīb</w:t>
      </w:r>
      <w:r w:rsidR="00EA5694">
        <w:rPr>
          <w:b/>
        </w:rPr>
        <w:t>a</w:t>
      </w:r>
      <w:r w:rsidR="00EA5694" w:rsidRPr="00EA5694">
        <w:rPr>
          <w:b/>
        </w:rPr>
        <w:t xml:space="preserve"> par noteikta veida izdevumiem</w:t>
      </w:r>
    </w:p>
    <w:p w14:paraId="547A73FC" w14:textId="77777777" w:rsidR="00EA5694" w:rsidRDefault="00EA5694" w:rsidP="00871A14">
      <w:pPr>
        <w:jc w:val="both"/>
        <w:rPr>
          <w:b/>
        </w:rPr>
      </w:pPr>
    </w:p>
    <w:p w14:paraId="6561A7AE" w14:textId="67D4F325" w:rsidR="007021C9" w:rsidRDefault="001C6851" w:rsidP="00871A14">
      <w:pPr>
        <w:jc w:val="both"/>
      </w:pPr>
      <w:r>
        <w:t xml:space="preserve"> </w:t>
      </w:r>
      <w:r w:rsidR="00687854">
        <w:t>201</w:t>
      </w:r>
      <w:r w:rsidR="00517235">
        <w:t>9</w:t>
      </w:r>
      <w:r w:rsidR="005F050A">
        <w:t>.</w:t>
      </w:r>
      <w:r w:rsidR="002C5C9B">
        <w:t xml:space="preserve"> </w:t>
      </w:r>
      <w:r w:rsidR="005F050A">
        <w:t xml:space="preserve">gadā </w:t>
      </w:r>
      <w:r w:rsidR="00F67775">
        <w:t>biedrības pārvaldes institūcijas loce</w:t>
      </w:r>
      <w:r w:rsidR="00EA5694">
        <w:t>kļiem par pārvaldes darbu darba alga nav aprēķināta, un atlīdzība nav izmaksāta</w:t>
      </w:r>
    </w:p>
    <w:p w14:paraId="032F2654" w14:textId="77777777" w:rsidR="00C51799" w:rsidRDefault="00C51799" w:rsidP="00E251BC">
      <w:pPr>
        <w:jc w:val="both"/>
      </w:pPr>
    </w:p>
    <w:p w14:paraId="5C95FC98" w14:textId="68FAED5F" w:rsidR="00EA5694" w:rsidRDefault="00AA7A8D" w:rsidP="00E251BC">
      <w:pPr>
        <w:jc w:val="both"/>
      </w:pPr>
      <w:r>
        <w:rPr>
          <w:b/>
        </w:rPr>
        <w:t xml:space="preserve">    </w:t>
      </w:r>
      <w:r w:rsidR="00406245">
        <w:rPr>
          <w:b/>
        </w:rPr>
        <w:t>5.</w:t>
      </w:r>
      <w:r w:rsidR="00C51799">
        <w:rPr>
          <w:b/>
        </w:rPr>
        <w:t>6</w:t>
      </w:r>
      <w:r w:rsidR="00E251BC" w:rsidRPr="00F05567">
        <w:rPr>
          <w:b/>
        </w:rPr>
        <w:t>.</w:t>
      </w:r>
      <w:r w:rsidR="00E251BC" w:rsidRPr="00F05567">
        <w:t xml:space="preserve"> </w:t>
      </w:r>
      <w:r w:rsidR="0045210E" w:rsidRPr="00F05567">
        <w:t> </w:t>
      </w:r>
      <w:r w:rsidR="00EA5694" w:rsidRPr="00EA5694">
        <w:rPr>
          <w:b/>
        </w:rPr>
        <w:t>Vidējais darbinieku skaits un atalgojums.</w:t>
      </w:r>
    </w:p>
    <w:p w14:paraId="326D61D8" w14:textId="77777777" w:rsidR="00EA5694" w:rsidRDefault="00EA5694" w:rsidP="00E251BC">
      <w:pPr>
        <w:jc w:val="both"/>
      </w:pPr>
    </w:p>
    <w:p w14:paraId="0C016942" w14:textId="72AA46B9" w:rsidR="00407CEB" w:rsidRDefault="0045210E" w:rsidP="00E251BC">
      <w:pPr>
        <w:jc w:val="both"/>
      </w:pPr>
      <w:r w:rsidRPr="00F05567">
        <w:t>S</w:t>
      </w:r>
      <w:r w:rsidR="005939C3" w:rsidRPr="00F05567">
        <w:t>askaņā ar darba līgumiem nodarbināto darbinieku vidējais skaits ga</w:t>
      </w:r>
      <w:r w:rsidRPr="00F05567">
        <w:t xml:space="preserve">dā </w:t>
      </w:r>
      <w:r w:rsidR="00E251BC" w:rsidRPr="00F05567">
        <w:t xml:space="preserve">bija </w:t>
      </w:r>
      <w:r w:rsidR="00B148BE">
        <w:t>seši</w:t>
      </w:r>
      <w:r w:rsidR="00EA5694">
        <w:t xml:space="preserve"> </w:t>
      </w:r>
      <w:r w:rsidR="00E251BC" w:rsidRPr="00F05567">
        <w:t>darbiniek</w:t>
      </w:r>
      <w:r w:rsidR="00C51799">
        <w:t>i</w:t>
      </w:r>
      <w:r w:rsidR="00E251BC" w:rsidRPr="00F05567">
        <w:t xml:space="preserve"> ar algas </w:t>
      </w:r>
      <w:r w:rsidR="00AA7A8D">
        <w:t>fondu</w:t>
      </w:r>
      <w:r w:rsidR="00E251BC" w:rsidRPr="00F05567">
        <w:t xml:space="preserve"> </w:t>
      </w:r>
      <w:r w:rsidR="00B148BE">
        <w:t>49 584</w:t>
      </w:r>
      <w:r w:rsidR="007B1CFC" w:rsidRPr="00F05567">
        <w:t xml:space="preserve"> EUR</w:t>
      </w:r>
      <w:r w:rsidR="00E251BC" w:rsidRPr="00F05567">
        <w:t xml:space="preserve"> </w:t>
      </w:r>
      <w:r w:rsidR="00B148BE">
        <w:t>+ darba devēja sociālās iemaksas 11</w:t>
      </w:r>
      <w:r w:rsidR="00BA510A">
        <w:t xml:space="preserve"> </w:t>
      </w:r>
      <w:bookmarkStart w:id="2" w:name="_GoBack"/>
      <w:bookmarkEnd w:id="2"/>
      <w:r w:rsidR="00B148BE">
        <w:t>987 EUR</w:t>
      </w:r>
    </w:p>
    <w:p w14:paraId="6839D045" w14:textId="77777777" w:rsidR="00C51799" w:rsidRDefault="00C51799" w:rsidP="00E251BC">
      <w:pPr>
        <w:jc w:val="both"/>
      </w:pPr>
    </w:p>
    <w:p w14:paraId="0CF7E6AC" w14:textId="3754E3ED" w:rsidR="00C51799" w:rsidRDefault="00AA7A8D" w:rsidP="00E251BC">
      <w:pPr>
        <w:jc w:val="both"/>
        <w:rPr>
          <w:b/>
        </w:rPr>
      </w:pPr>
      <w:r>
        <w:rPr>
          <w:b/>
        </w:rPr>
        <w:t xml:space="preserve">     </w:t>
      </w:r>
      <w:r w:rsidR="005617F1">
        <w:rPr>
          <w:b/>
        </w:rPr>
        <w:t>5.</w:t>
      </w:r>
      <w:r w:rsidR="00C51799" w:rsidRPr="00C51799">
        <w:rPr>
          <w:b/>
        </w:rPr>
        <w:t>7.</w:t>
      </w:r>
      <w:r w:rsidR="00C51799">
        <w:rPr>
          <w:b/>
        </w:rPr>
        <w:t xml:space="preserve"> I</w:t>
      </w:r>
      <w:r w:rsidR="00C51799" w:rsidRPr="00C51799">
        <w:rPr>
          <w:b/>
        </w:rPr>
        <w:t>nformācija par saņemtajām dotācijām un to izlietojumu</w:t>
      </w:r>
    </w:p>
    <w:p w14:paraId="7B965D19" w14:textId="77777777" w:rsidR="00C51799" w:rsidRDefault="00C51799" w:rsidP="00E251BC">
      <w:pPr>
        <w:jc w:val="both"/>
        <w:rPr>
          <w:b/>
        </w:rPr>
      </w:pPr>
    </w:p>
    <w:p w14:paraId="527E80DE" w14:textId="724ADE97" w:rsidR="00C51799" w:rsidRPr="00C51799" w:rsidRDefault="00AA7A8D" w:rsidP="00E251BC">
      <w:pPr>
        <w:jc w:val="both"/>
      </w:pPr>
      <w:r>
        <w:t>201</w:t>
      </w:r>
      <w:r w:rsidR="00B148BE">
        <w:t>9</w:t>
      </w:r>
      <w:r>
        <w:t xml:space="preserve">. gadā </w:t>
      </w:r>
      <w:r w:rsidR="00B148BE">
        <w:t>ieņēmumos ir atzīti 2018. gadā</w:t>
      </w:r>
      <w:r>
        <w:t xml:space="preserve"> noslēgt</w:t>
      </w:r>
      <w:r w:rsidR="00B148BE">
        <w:t>ā</w:t>
      </w:r>
      <w:r>
        <w:t xml:space="preserve"> līgum</w:t>
      </w:r>
      <w:r w:rsidR="00B148BE">
        <w:t>a</w:t>
      </w:r>
      <w:r>
        <w:t xml:space="preserve"> ar Rīgas domes Labklājības departamentu, par granta programmas “Sociālās atstumtības riskam pakļauto iedzīvotāju grupu nodarbinātības veicināšana Rīgā” īstenošanu</w:t>
      </w:r>
      <w:r w:rsidR="00B148BE">
        <w:t xml:space="preserve"> saņemtie līdzekļi</w:t>
      </w:r>
      <w:r>
        <w:t xml:space="preserve"> </w:t>
      </w:r>
      <w:r w:rsidR="00B148BE">
        <w:t>7389.61</w:t>
      </w:r>
      <w:r w:rsidR="00EA5694">
        <w:t xml:space="preserve"> EUR</w:t>
      </w:r>
      <w:r w:rsidR="00B148BE">
        <w:t xml:space="preserve"> apmērā</w:t>
      </w:r>
      <w:r w:rsidR="00EA5694">
        <w:t>, kas ir izlietoti pēc programmas tāmes tam paredzētajiem mērķiem.</w:t>
      </w:r>
    </w:p>
    <w:p w14:paraId="2D2FC00D" w14:textId="77777777" w:rsidR="00E251BC" w:rsidRPr="00436987" w:rsidRDefault="00E251BC" w:rsidP="00555E07">
      <w:pPr>
        <w:rPr>
          <w:color w:val="FF0000"/>
        </w:rPr>
      </w:pPr>
    </w:p>
    <w:p w14:paraId="635E0A0F" w14:textId="4E0014FB" w:rsidR="00EA5694" w:rsidRPr="00EA5694" w:rsidRDefault="00406245" w:rsidP="00555E07">
      <w:pPr>
        <w:rPr>
          <w:b/>
        </w:rPr>
      </w:pPr>
      <w:r>
        <w:rPr>
          <w:b/>
        </w:rPr>
        <w:t xml:space="preserve">     </w:t>
      </w:r>
      <w:r w:rsidR="00EA5694">
        <w:rPr>
          <w:b/>
        </w:rPr>
        <w:t>5.</w:t>
      </w:r>
      <w:r w:rsidR="00C51799">
        <w:rPr>
          <w:b/>
        </w:rPr>
        <w:t>8</w:t>
      </w:r>
      <w:r w:rsidR="00E251BC" w:rsidRPr="001A4E32">
        <w:rPr>
          <w:b/>
        </w:rPr>
        <w:t>.</w:t>
      </w:r>
      <w:r w:rsidR="00E251BC">
        <w:t xml:space="preserve"> </w:t>
      </w:r>
      <w:r w:rsidR="00EA5694" w:rsidRPr="00EA5694">
        <w:rPr>
          <w:b/>
        </w:rPr>
        <w:t>Dāvinājumā vai ziedojumā saņemti pamatlīdzekļi</w:t>
      </w:r>
    </w:p>
    <w:p w14:paraId="18A6B359" w14:textId="77777777" w:rsidR="00EA5694" w:rsidRDefault="00EA5694" w:rsidP="00555E07"/>
    <w:p w14:paraId="1BE7799B" w14:textId="29B4D045" w:rsidR="00E251BC" w:rsidRDefault="001A4E32" w:rsidP="00555E07">
      <w:r>
        <w:t xml:space="preserve">Pārskata gadā </w:t>
      </w:r>
      <w:r w:rsidR="00F67775">
        <w:t>biedrība</w:t>
      </w:r>
      <w:r>
        <w:t xml:space="preserve"> nav saņēm</w:t>
      </w:r>
      <w:r w:rsidR="00F67775">
        <w:t xml:space="preserve">usi dāvinājumā </w:t>
      </w:r>
      <w:r w:rsidR="00C51799">
        <w:t xml:space="preserve">vai ziedojumā </w:t>
      </w:r>
      <w:r w:rsidR="00F67775">
        <w:t>pamatlīdzekļus.</w:t>
      </w:r>
    </w:p>
    <w:p w14:paraId="1A3102B5" w14:textId="77777777" w:rsidR="00F67775" w:rsidRDefault="00F67775" w:rsidP="00555E07"/>
    <w:p w14:paraId="25C5ACD9" w14:textId="7431AD15" w:rsidR="002E7F03" w:rsidRDefault="00406245" w:rsidP="00555E07">
      <w:r>
        <w:rPr>
          <w:b/>
        </w:rPr>
        <w:t xml:space="preserve">     </w:t>
      </w:r>
      <w:r w:rsidR="002E7F03">
        <w:rPr>
          <w:b/>
        </w:rPr>
        <w:t>5.</w:t>
      </w:r>
      <w:r w:rsidR="00C51799">
        <w:rPr>
          <w:b/>
        </w:rPr>
        <w:t>9</w:t>
      </w:r>
      <w:r w:rsidR="00F67775">
        <w:t xml:space="preserve">. </w:t>
      </w:r>
      <w:r w:rsidR="002E7F03" w:rsidRPr="002E7F03">
        <w:rPr>
          <w:b/>
        </w:rPr>
        <w:t>Ziedojumā vai dāvinājumā saņemti krājumi</w:t>
      </w:r>
    </w:p>
    <w:p w14:paraId="1EC39854" w14:textId="77777777" w:rsidR="002E7F03" w:rsidRDefault="002E7F03" w:rsidP="00555E07"/>
    <w:p w14:paraId="65419399" w14:textId="618A0AC0" w:rsidR="00F67775" w:rsidRDefault="00F67775" w:rsidP="00555E07">
      <w:r>
        <w:t>201</w:t>
      </w:r>
      <w:r w:rsidR="00B148BE">
        <w:t>9</w:t>
      </w:r>
      <w:r w:rsidR="00B96316">
        <w:t xml:space="preserve">. gadā </w:t>
      </w:r>
      <w:r w:rsidR="002E7F03">
        <w:t>biedrība nav saņēmusi ziedojumā vai dāvinājumā krājumus.</w:t>
      </w:r>
    </w:p>
    <w:p w14:paraId="72D99441" w14:textId="77777777" w:rsidR="00B96316" w:rsidRDefault="00B96316" w:rsidP="00555E07"/>
    <w:p w14:paraId="1FC8371D" w14:textId="30C9FEE8" w:rsidR="001C24E0" w:rsidRDefault="002E7F03" w:rsidP="00555E07">
      <w:pPr>
        <w:rPr>
          <w:b/>
        </w:rPr>
      </w:pPr>
      <w:r>
        <w:rPr>
          <w:b/>
          <w:sz w:val="26"/>
          <w:szCs w:val="26"/>
        </w:rPr>
        <w:t xml:space="preserve">     5.</w:t>
      </w:r>
      <w:r w:rsidR="00B96316" w:rsidRPr="00B96316">
        <w:rPr>
          <w:b/>
          <w:sz w:val="26"/>
          <w:szCs w:val="26"/>
        </w:rPr>
        <w:t>10.</w:t>
      </w:r>
      <w:r w:rsidR="00B96316">
        <w:rPr>
          <w:b/>
          <w:sz w:val="26"/>
          <w:szCs w:val="26"/>
        </w:rPr>
        <w:t xml:space="preserve"> </w:t>
      </w:r>
      <w:r w:rsidR="00B96316" w:rsidRPr="00B96316">
        <w:rPr>
          <w:b/>
        </w:rPr>
        <w:t>Informācija par posten</w:t>
      </w:r>
      <w:r w:rsidR="00D75B6D">
        <w:rPr>
          <w:b/>
        </w:rPr>
        <w:t>i</w:t>
      </w:r>
      <w:r w:rsidR="00B96316" w:rsidRPr="00B96316">
        <w:rPr>
          <w:b/>
        </w:rPr>
        <w:t xml:space="preserve"> "Debitori"</w:t>
      </w:r>
    </w:p>
    <w:p w14:paraId="4D594AB5" w14:textId="77777777" w:rsidR="00B96316" w:rsidRDefault="00B96316" w:rsidP="00555E07">
      <w:pPr>
        <w:rPr>
          <w:b/>
        </w:rPr>
      </w:pPr>
    </w:p>
    <w:p w14:paraId="00E05262" w14:textId="77777777" w:rsidR="00B96316" w:rsidRDefault="00B96316" w:rsidP="00555E07">
      <w:r>
        <w:t>Postenī debitori ir uzrādīti:</w:t>
      </w:r>
    </w:p>
    <w:p w14:paraId="7593DBE4" w14:textId="07CB61E3" w:rsidR="00B96316" w:rsidRDefault="00B96316" w:rsidP="00555E07">
      <w:r>
        <w:t>Aizdevumi sabiedriskā labuma guvējiem 180 EUR</w:t>
      </w:r>
    </w:p>
    <w:p w14:paraId="1E0FFFAE" w14:textId="0F0CCE50" w:rsidR="00B96316" w:rsidRDefault="002E7F03" w:rsidP="00555E07">
      <w:r>
        <w:t>Izrakstītie rēķini no SD</w:t>
      </w:r>
      <w:r w:rsidR="00B96316">
        <w:t xml:space="preserve"> </w:t>
      </w:r>
      <w:r w:rsidR="00B148BE">
        <w:t>377</w:t>
      </w:r>
      <w:r w:rsidR="00B96316">
        <w:t xml:space="preserve"> EUR</w:t>
      </w:r>
    </w:p>
    <w:p w14:paraId="64B55C69" w14:textId="395AF30C" w:rsidR="00B96316" w:rsidRDefault="005C5141" w:rsidP="00555E07">
      <w:r>
        <w:t>Uzkrātie ieņēmumi</w:t>
      </w:r>
      <w:r w:rsidR="00B96316">
        <w:t xml:space="preserve"> no SD</w:t>
      </w:r>
      <w:r w:rsidR="00B148BE">
        <w:t xml:space="preserve"> (rehabilitācijas pakalpojumi)</w:t>
      </w:r>
      <w:r w:rsidR="00B96316">
        <w:t xml:space="preserve"> </w:t>
      </w:r>
      <w:r w:rsidR="00B148BE">
        <w:t>9202</w:t>
      </w:r>
      <w:r w:rsidR="00B96316">
        <w:t xml:space="preserve"> EUR</w:t>
      </w:r>
    </w:p>
    <w:p w14:paraId="3947F061" w14:textId="15D21B1A" w:rsidR="00B96316" w:rsidRDefault="00B96316" w:rsidP="00555E07">
      <w:r>
        <w:t xml:space="preserve">Nākamo periodu izdevumi </w:t>
      </w:r>
      <w:r w:rsidR="00B148BE">
        <w:t>18</w:t>
      </w:r>
      <w:r>
        <w:t xml:space="preserve"> EUR</w:t>
      </w:r>
    </w:p>
    <w:p w14:paraId="38666320" w14:textId="0304147D" w:rsidR="00B148BE" w:rsidRDefault="00B148BE" w:rsidP="00555E07">
      <w:r>
        <w:t>Norēķini ar avansa norēķina personām 311 EUR</w:t>
      </w:r>
    </w:p>
    <w:p w14:paraId="59544F92" w14:textId="77777777" w:rsidR="005C5141" w:rsidRDefault="005C5141" w:rsidP="00555E07"/>
    <w:p w14:paraId="127D8915" w14:textId="25725448" w:rsidR="005C5141" w:rsidRDefault="002E7F03" w:rsidP="00555E07">
      <w:pPr>
        <w:rPr>
          <w:b/>
        </w:rPr>
      </w:pPr>
      <w:r>
        <w:rPr>
          <w:b/>
        </w:rPr>
        <w:t xml:space="preserve">      5.</w:t>
      </w:r>
      <w:r w:rsidR="005C5141" w:rsidRPr="005C5141">
        <w:rPr>
          <w:b/>
        </w:rPr>
        <w:t xml:space="preserve">11. </w:t>
      </w:r>
      <w:r w:rsidR="005C5141">
        <w:rPr>
          <w:b/>
        </w:rPr>
        <w:t>I</w:t>
      </w:r>
      <w:r w:rsidR="005C5141" w:rsidRPr="005C5141">
        <w:rPr>
          <w:b/>
        </w:rPr>
        <w:t>nformācija par izlietoto finansējumu</w:t>
      </w:r>
    </w:p>
    <w:p w14:paraId="54ADE659" w14:textId="77777777" w:rsidR="005C5141" w:rsidRDefault="005C5141" w:rsidP="00555E07">
      <w:pPr>
        <w:rPr>
          <w:b/>
        </w:rPr>
      </w:pPr>
    </w:p>
    <w:p w14:paraId="627EB240" w14:textId="4551C2D9" w:rsidR="00D75B6D" w:rsidRPr="00C51799" w:rsidRDefault="00D75B6D" w:rsidP="00D75B6D">
      <w:pPr>
        <w:jc w:val="both"/>
      </w:pPr>
      <w:r>
        <w:t xml:space="preserve">Biedrība saņēmusi no ārvalstu </w:t>
      </w:r>
      <w:r w:rsidR="002E7F03">
        <w:t>f</w:t>
      </w:r>
      <w:r>
        <w:t xml:space="preserve">ondiem mazo grantu no US_embassy </w:t>
      </w:r>
      <w:r w:rsidR="0036665F">
        <w:t>337.75</w:t>
      </w:r>
      <w:r>
        <w:t xml:space="preserve"> EUR apmērā, </w:t>
      </w:r>
    </w:p>
    <w:p w14:paraId="5ABC82A5" w14:textId="77777777" w:rsidR="005C5141" w:rsidRDefault="005C5141" w:rsidP="00555E07"/>
    <w:p w14:paraId="7A5A78BA" w14:textId="541E9AA6" w:rsidR="002E7F03" w:rsidRDefault="002E7F03" w:rsidP="00555E07">
      <w:pPr>
        <w:rPr>
          <w:b/>
        </w:rPr>
      </w:pPr>
      <w:r>
        <w:rPr>
          <w:b/>
        </w:rPr>
        <w:t xml:space="preserve">     5.</w:t>
      </w:r>
      <w:r w:rsidR="005C5141" w:rsidRPr="005C5141">
        <w:rPr>
          <w:b/>
        </w:rPr>
        <w:t xml:space="preserve">12. </w:t>
      </w:r>
      <w:r>
        <w:rPr>
          <w:b/>
        </w:rPr>
        <w:t>P</w:t>
      </w:r>
      <w:r w:rsidRPr="002E7F03">
        <w:rPr>
          <w:b/>
        </w:rPr>
        <w:t>osten</w:t>
      </w:r>
      <w:r>
        <w:rPr>
          <w:b/>
        </w:rPr>
        <w:t xml:space="preserve">is </w:t>
      </w:r>
      <w:r w:rsidRPr="002E7F03">
        <w:rPr>
          <w:b/>
        </w:rPr>
        <w:t xml:space="preserve"> "Maksājumi dzīvojamās mājas nākotnes remontiem"</w:t>
      </w:r>
    </w:p>
    <w:p w14:paraId="351FC5B2" w14:textId="77777777" w:rsidR="002E7F03" w:rsidRDefault="002E7F03" w:rsidP="00555E07">
      <w:pPr>
        <w:rPr>
          <w:b/>
        </w:rPr>
      </w:pPr>
    </w:p>
    <w:p w14:paraId="1EF00D04" w14:textId="10F73816" w:rsidR="002E7F03" w:rsidRPr="002E7F03" w:rsidRDefault="002E7F03" w:rsidP="00555E07">
      <w:r w:rsidRPr="002E7F03">
        <w:t>Š</w:t>
      </w:r>
      <w:r w:rsidR="00806FE4">
        <w:t>ā</w:t>
      </w:r>
      <w:r w:rsidRPr="002E7F03">
        <w:t>du maksājumu biedrībai nav.</w:t>
      </w:r>
    </w:p>
    <w:p w14:paraId="6BFA6D0E" w14:textId="77777777" w:rsidR="002E7F03" w:rsidRDefault="002E7F03" w:rsidP="00555E07">
      <w:pPr>
        <w:rPr>
          <w:b/>
        </w:rPr>
      </w:pPr>
    </w:p>
    <w:p w14:paraId="01369452" w14:textId="77777777" w:rsidR="002E7F03" w:rsidRDefault="002E7F03" w:rsidP="00555E07">
      <w:pPr>
        <w:rPr>
          <w:b/>
        </w:rPr>
      </w:pPr>
    </w:p>
    <w:p w14:paraId="5EF727E7" w14:textId="549A9695" w:rsidR="004367A9" w:rsidRPr="005C5141" w:rsidRDefault="002E7F03" w:rsidP="00555E07">
      <w:pPr>
        <w:rPr>
          <w:b/>
        </w:rPr>
      </w:pPr>
      <w:r>
        <w:rPr>
          <w:b/>
        </w:rPr>
        <w:t>5.13.</w:t>
      </w:r>
      <w:r w:rsidR="005C5141" w:rsidRPr="005C5141">
        <w:rPr>
          <w:b/>
        </w:rPr>
        <w:t>Informācija par postenī "Ieņēmumi no saimnieciskās darbības"</w:t>
      </w:r>
    </w:p>
    <w:p w14:paraId="40645320" w14:textId="77777777" w:rsidR="00EB17E0" w:rsidRDefault="00EB17E0" w:rsidP="00555E07"/>
    <w:p w14:paraId="60F7F4AD" w14:textId="43292F36" w:rsidR="004818B6" w:rsidRPr="004818B6" w:rsidRDefault="004818B6" w:rsidP="004818B6">
      <w:pPr>
        <w:pStyle w:val="ListParagraph"/>
        <w:numPr>
          <w:ilvl w:val="0"/>
          <w:numId w:val="10"/>
        </w:numPr>
        <w:jc w:val="both"/>
        <w:rPr>
          <w:i/>
          <w:sz w:val="26"/>
          <w:szCs w:val="26"/>
        </w:rPr>
      </w:pPr>
      <w:r>
        <w:t xml:space="preserve">70 200.00 EUR </w:t>
      </w:r>
      <w:r w:rsidR="00D75B6D">
        <w:t xml:space="preserve">Rīgas </w:t>
      </w:r>
      <w:r w:rsidR="00970D34">
        <w:t xml:space="preserve">pilsētas pašvaldības, kas pērk sociālo pakalpojumu </w:t>
      </w:r>
      <w:r w:rsidR="00970D34" w:rsidRPr="004818B6">
        <w:rPr>
          <w:i/>
        </w:rPr>
        <w:t>“</w:t>
      </w:r>
      <w:r w:rsidR="00970D34" w:rsidRPr="004818B6">
        <w:rPr>
          <w:i/>
          <w:sz w:val="26"/>
          <w:szCs w:val="26"/>
        </w:rPr>
        <w:t>Sociālās rehabilitācijas centra pakalpojums bez izmitināšanas un ēdināšanas pakalpojuma personām pēc brīvības atņemšanas soda izciešanas un/vai personām bez noteiktas dzīvesvietas”</w:t>
      </w:r>
      <w:r w:rsidR="00970D34" w:rsidRPr="004818B6">
        <w:rPr>
          <w:sz w:val="26"/>
          <w:szCs w:val="26"/>
        </w:rPr>
        <w:t xml:space="preserve">. </w:t>
      </w:r>
    </w:p>
    <w:p w14:paraId="7F8EC83C" w14:textId="5FAAC49C" w:rsidR="005C5141" w:rsidRDefault="004818B6" w:rsidP="004818B6">
      <w:pPr>
        <w:pStyle w:val="ListParagraph"/>
        <w:numPr>
          <w:ilvl w:val="0"/>
          <w:numId w:val="10"/>
        </w:numPr>
        <w:jc w:val="both"/>
        <w:rPr>
          <w:i/>
          <w:sz w:val="26"/>
          <w:szCs w:val="26"/>
        </w:rPr>
      </w:pPr>
      <w:r>
        <w:rPr>
          <w:sz w:val="26"/>
          <w:szCs w:val="26"/>
        </w:rPr>
        <w:t>22 329.52</w:t>
      </w:r>
      <w:r w:rsidR="005F5BB4" w:rsidRPr="004818B6">
        <w:rPr>
          <w:sz w:val="26"/>
          <w:szCs w:val="26"/>
        </w:rPr>
        <w:t xml:space="preserve"> EUR apmērā no</w:t>
      </w:r>
      <w:r w:rsidR="00970D34" w:rsidRPr="004818B6">
        <w:rPr>
          <w:sz w:val="26"/>
          <w:szCs w:val="26"/>
        </w:rPr>
        <w:t xml:space="preserve"> Jūrmalas pilsētas Labklājības pārvalde</w:t>
      </w:r>
      <w:r w:rsidR="005F5BB4" w:rsidRPr="004818B6">
        <w:rPr>
          <w:sz w:val="26"/>
          <w:szCs w:val="26"/>
        </w:rPr>
        <w:t>s</w:t>
      </w:r>
      <w:r w:rsidR="00970D34" w:rsidRPr="004818B6">
        <w:rPr>
          <w:sz w:val="26"/>
          <w:szCs w:val="26"/>
        </w:rPr>
        <w:t xml:space="preserve">, kas pērk sociālo pakalpojumu </w:t>
      </w:r>
      <w:r w:rsidR="00970D34" w:rsidRPr="004818B6">
        <w:rPr>
          <w:i/>
          <w:sz w:val="26"/>
          <w:szCs w:val="26"/>
        </w:rPr>
        <w:t xml:space="preserve">– speciālistu konsultācijas un individuālais atbalsts , atbalsta grupu un grupu nodarbības personām ar garīga rakstura traucējumiem. </w:t>
      </w:r>
    </w:p>
    <w:p w14:paraId="4CE33E36" w14:textId="460B1483" w:rsidR="004818B6" w:rsidRPr="004818B6" w:rsidRDefault="004818B6" w:rsidP="004818B6">
      <w:pPr>
        <w:pStyle w:val="ListParagraph"/>
        <w:numPr>
          <w:ilvl w:val="0"/>
          <w:numId w:val="10"/>
        </w:numPr>
        <w:jc w:val="both"/>
        <w:rPr>
          <w:i/>
          <w:sz w:val="26"/>
          <w:szCs w:val="26"/>
        </w:rPr>
      </w:pPr>
      <w:r>
        <w:rPr>
          <w:sz w:val="26"/>
          <w:szCs w:val="26"/>
        </w:rPr>
        <w:t>927.71 EUR Darba galda iznomāšana</w:t>
      </w:r>
    </w:p>
    <w:p w14:paraId="321ECD38" w14:textId="46EC0346" w:rsidR="004818B6" w:rsidRPr="004818B6" w:rsidRDefault="004818B6" w:rsidP="004818B6">
      <w:pPr>
        <w:pStyle w:val="ListParagraph"/>
        <w:numPr>
          <w:ilvl w:val="0"/>
          <w:numId w:val="10"/>
        </w:numPr>
        <w:jc w:val="both"/>
        <w:rPr>
          <w:i/>
          <w:sz w:val="26"/>
          <w:szCs w:val="26"/>
        </w:rPr>
      </w:pPr>
      <w:r>
        <w:rPr>
          <w:sz w:val="26"/>
          <w:szCs w:val="26"/>
        </w:rPr>
        <w:t>73.60 EUR metāllūžņu nodošana</w:t>
      </w:r>
    </w:p>
    <w:p w14:paraId="1679824A" w14:textId="77777777" w:rsidR="004818B6" w:rsidRDefault="004818B6" w:rsidP="00555E70">
      <w:pPr>
        <w:jc w:val="both"/>
        <w:rPr>
          <w:sz w:val="26"/>
          <w:szCs w:val="26"/>
        </w:rPr>
      </w:pPr>
    </w:p>
    <w:p w14:paraId="127D3423" w14:textId="67467EC0" w:rsidR="00555E70" w:rsidRDefault="00555E70" w:rsidP="00555E70">
      <w:pPr>
        <w:jc w:val="both"/>
        <w:rPr>
          <w:sz w:val="26"/>
          <w:szCs w:val="26"/>
        </w:rPr>
      </w:pPr>
      <w:r>
        <w:rPr>
          <w:sz w:val="26"/>
          <w:szCs w:val="26"/>
        </w:rPr>
        <w:t>Detalizētu ieņēmumu izlietojumu skatīt tabulā “De</w:t>
      </w:r>
      <w:r w:rsidRPr="00555E70">
        <w:rPr>
          <w:sz w:val="26"/>
          <w:szCs w:val="26"/>
        </w:rPr>
        <w:t>talizēta informācija par izlietotajiem saimnieciskās darbības ieņēmumiem</w:t>
      </w:r>
      <w:r>
        <w:rPr>
          <w:sz w:val="26"/>
          <w:szCs w:val="26"/>
        </w:rPr>
        <w:t>”</w:t>
      </w:r>
      <w:r w:rsidR="00806FE4">
        <w:rPr>
          <w:sz w:val="26"/>
          <w:szCs w:val="26"/>
        </w:rPr>
        <w:t>, kas ir neatņemama gada pārskata sastāvdaļa.</w:t>
      </w:r>
    </w:p>
    <w:p w14:paraId="1CCB8D48" w14:textId="77777777" w:rsidR="00555E70" w:rsidRDefault="00555E70" w:rsidP="00555E07">
      <w:pPr>
        <w:rPr>
          <w:sz w:val="26"/>
          <w:szCs w:val="26"/>
        </w:rPr>
      </w:pPr>
    </w:p>
    <w:p w14:paraId="0B8AFB55" w14:textId="5F54B27F" w:rsidR="006070EF" w:rsidRPr="005C5141" w:rsidRDefault="006070EF" w:rsidP="006070EF">
      <w:pPr>
        <w:rPr>
          <w:b/>
        </w:rPr>
      </w:pPr>
      <w:r>
        <w:rPr>
          <w:b/>
        </w:rPr>
        <w:t>5.14.</w:t>
      </w:r>
      <w:r w:rsidRPr="005C5141">
        <w:rPr>
          <w:b/>
        </w:rPr>
        <w:t>Informācija par postenī "</w:t>
      </w:r>
      <w:r>
        <w:rPr>
          <w:b/>
        </w:rPr>
        <w:t>Citi ieņēmumi</w:t>
      </w:r>
      <w:r w:rsidRPr="005C5141">
        <w:rPr>
          <w:b/>
        </w:rPr>
        <w:t>"</w:t>
      </w:r>
    </w:p>
    <w:p w14:paraId="053775C0" w14:textId="77777777" w:rsidR="00555E70" w:rsidRDefault="00555E70" w:rsidP="00555E07">
      <w:pPr>
        <w:rPr>
          <w:sz w:val="26"/>
          <w:szCs w:val="26"/>
        </w:rPr>
      </w:pPr>
    </w:p>
    <w:p w14:paraId="4F50AD51" w14:textId="5C12262B" w:rsidR="006070EF" w:rsidRDefault="006070EF" w:rsidP="006070EF">
      <w:pPr>
        <w:pStyle w:val="ListParagraph"/>
        <w:numPr>
          <w:ilvl w:val="0"/>
          <w:numId w:val="11"/>
        </w:numPr>
        <w:rPr>
          <w:sz w:val="26"/>
          <w:szCs w:val="26"/>
        </w:rPr>
      </w:pPr>
      <w:r>
        <w:rPr>
          <w:sz w:val="26"/>
          <w:szCs w:val="26"/>
        </w:rPr>
        <w:t>No RD saņemtais grants 7390</w:t>
      </w:r>
    </w:p>
    <w:p w14:paraId="2690F5CA" w14:textId="58E3F1CA" w:rsidR="006070EF" w:rsidRPr="006070EF" w:rsidRDefault="006070EF" w:rsidP="006070EF">
      <w:pPr>
        <w:pStyle w:val="ListParagraph"/>
        <w:numPr>
          <w:ilvl w:val="0"/>
          <w:numId w:val="11"/>
        </w:numPr>
        <w:rPr>
          <w:sz w:val="26"/>
          <w:szCs w:val="26"/>
        </w:rPr>
      </w:pPr>
      <w:r>
        <w:rPr>
          <w:sz w:val="26"/>
          <w:szCs w:val="26"/>
        </w:rPr>
        <w:t>Caritas Latvija nodibinājums savāktie ziedojumi RAKUS stacionāra Gaiļezers kapelas labiekārtošanai. 1140</w:t>
      </w:r>
    </w:p>
    <w:p w14:paraId="3BAD076A" w14:textId="77777777" w:rsidR="00555E70" w:rsidRDefault="00555E70" w:rsidP="00555E07">
      <w:pPr>
        <w:rPr>
          <w:sz w:val="26"/>
          <w:szCs w:val="26"/>
        </w:rPr>
      </w:pPr>
    </w:p>
    <w:p w14:paraId="3BBFA75A" w14:textId="20C9A421" w:rsidR="006070EF" w:rsidRDefault="00BA510A" w:rsidP="00555E07">
      <w:pPr>
        <w:rPr>
          <w:sz w:val="26"/>
          <w:szCs w:val="26"/>
        </w:rPr>
      </w:pPr>
      <w:r>
        <w:rPr>
          <w:sz w:val="26"/>
          <w:szCs w:val="26"/>
        </w:rPr>
        <w:t>Saņemtais grants izlietots atbilstoši apstiprinātajai tāmei un Savāktie ziedojumi izlietoti tam paredzētajam mērķim kapelas remontam, labiekārtošanai.</w:t>
      </w:r>
    </w:p>
    <w:p w14:paraId="428400C9" w14:textId="77777777" w:rsidR="006070EF" w:rsidRDefault="006070EF" w:rsidP="00555E07">
      <w:pPr>
        <w:rPr>
          <w:sz w:val="26"/>
          <w:szCs w:val="26"/>
        </w:rPr>
      </w:pPr>
    </w:p>
    <w:p w14:paraId="78023DFA" w14:textId="77777777" w:rsidR="00555E70" w:rsidRPr="00555E70" w:rsidRDefault="00555E70" w:rsidP="00555E07"/>
    <w:p w14:paraId="4AC2B6FD" w14:textId="77777777" w:rsidR="001C24E0" w:rsidRDefault="001C24E0" w:rsidP="00555E07"/>
    <w:p w14:paraId="2AF2DB3B" w14:textId="64B9034C" w:rsidR="00555E07" w:rsidRDefault="00F67775" w:rsidP="002F37E6">
      <w:pPr>
        <w:ind w:right="-144"/>
      </w:pPr>
      <w:r>
        <w:t>Organizācijas vadītājs</w:t>
      </w:r>
      <w:r w:rsidR="002F37E6">
        <w:t xml:space="preserve">:    </w:t>
      </w:r>
      <w:r w:rsidR="001C24E0">
        <w:t xml:space="preserve">  </w:t>
      </w:r>
      <w:r w:rsidR="002F37E6">
        <w:t>Mārtiņš Krūklis</w:t>
      </w:r>
      <w:r w:rsidR="00555E70">
        <w:tab/>
        <w:t xml:space="preserve">                       ______________________</w:t>
      </w:r>
      <w:r w:rsidR="00555E07">
        <w:tab/>
      </w:r>
      <w:r w:rsidR="00555E07">
        <w:tab/>
      </w:r>
      <w:r w:rsidR="002F37E6">
        <w:t xml:space="preserve"> </w:t>
      </w:r>
      <w:r w:rsidR="00555E07">
        <w:tab/>
      </w:r>
      <w:r w:rsidR="002F37E6">
        <w:t xml:space="preserve">            </w:t>
      </w:r>
    </w:p>
    <w:p w14:paraId="41D13FAC" w14:textId="5E50927E" w:rsidR="00555E07" w:rsidRDefault="00555E07" w:rsidP="00555E07">
      <w:pPr>
        <w:tabs>
          <w:tab w:val="left" w:pos="1890"/>
          <w:tab w:val="left" w:pos="3795"/>
          <w:tab w:val="left" w:pos="5100"/>
          <w:tab w:val="left" w:pos="6720"/>
        </w:tabs>
        <w:rPr>
          <w:sz w:val="18"/>
          <w:szCs w:val="18"/>
        </w:rPr>
      </w:pPr>
      <w:r>
        <w:tab/>
      </w:r>
      <w:r w:rsidR="002C5C9B">
        <w:t xml:space="preserve">     </w:t>
      </w:r>
      <w:r w:rsidR="00F67775">
        <w:t xml:space="preserve">      </w:t>
      </w:r>
      <w:r w:rsidR="002C5C9B">
        <w:t xml:space="preserve"> </w:t>
      </w:r>
      <w:r w:rsidRPr="005148BC">
        <w:rPr>
          <w:sz w:val="18"/>
          <w:szCs w:val="18"/>
        </w:rPr>
        <w:tab/>
      </w:r>
      <w:r>
        <w:rPr>
          <w:sz w:val="18"/>
          <w:szCs w:val="18"/>
        </w:rPr>
        <w:tab/>
      </w:r>
      <w:r w:rsidR="00A14B5E">
        <w:rPr>
          <w:sz w:val="18"/>
          <w:szCs w:val="18"/>
        </w:rPr>
        <w:tab/>
      </w:r>
      <w:r w:rsidR="00F67775">
        <w:rPr>
          <w:sz w:val="18"/>
          <w:szCs w:val="18"/>
        </w:rPr>
        <w:t xml:space="preserve">     </w:t>
      </w:r>
      <w:r w:rsidR="004860EB">
        <w:rPr>
          <w:sz w:val="18"/>
          <w:szCs w:val="18"/>
        </w:rPr>
        <w:t xml:space="preserve">  </w:t>
      </w:r>
    </w:p>
    <w:sectPr w:rsidR="00555E07" w:rsidSect="002F37E6">
      <w:footerReference w:type="even" r:id="rId8"/>
      <w:footerReference w:type="default" r:id="rId9"/>
      <w:pgSz w:w="11906" w:h="16838"/>
      <w:pgMar w:top="1077" w:right="1134"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E5D8" w14:textId="77777777" w:rsidR="000E587C" w:rsidRDefault="000E587C" w:rsidP="00CC4849">
      <w:r>
        <w:separator/>
      </w:r>
    </w:p>
  </w:endnote>
  <w:endnote w:type="continuationSeparator" w:id="0">
    <w:p w14:paraId="3C5FE431" w14:textId="77777777" w:rsidR="000E587C" w:rsidRDefault="000E587C" w:rsidP="00CC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altic">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0688" w14:textId="77777777" w:rsidR="00CC4849" w:rsidRDefault="00CC4849" w:rsidP="005A2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F752D" w14:textId="77777777" w:rsidR="00CC4849" w:rsidRDefault="00CC4849" w:rsidP="00CC4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370C" w14:textId="77777777" w:rsidR="00CC4849" w:rsidRDefault="00CC4849" w:rsidP="005A2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10A">
      <w:rPr>
        <w:rStyle w:val="PageNumber"/>
        <w:noProof/>
      </w:rPr>
      <w:t>1</w:t>
    </w:r>
    <w:r>
      <w:rPr>
        <w:rStyle w:val="PageNumber"/>
      </w:rPr>
      <w:fldChar w:fldCharType="end"/>
    </w:r>
  </w:p>
  <w:p w14:paraId="7F4AC4C8" w14:textId="77777777" w:rsidR="00CC4849" w:rsidRDefault="00CC4849" w:rsidP="00CC48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0FDE" w14:textId="77777777" w:rsidR="000E587C" w:rsidRDefault="000E587C" w:rsidP="00CC4849">
      <w:r>
        <w:separator/>
      </w:r>
    </w:p>
  </w:footnote>
  <w:footnote w:type="continuationSeparator" w:id="0">
    <w:p w14:paraId="748C9EA9" w14:textId="77777777" w:rsidR="000E587C" w:rsidRDefault="000E587C" w:rsidP="00CC4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664"/>
    <w:multiLevelType w:val="multilevel"/>
    <w:tmpl w:val="700258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C7A6E"/>
    <w:multiLevelType w:val="hybridMultilevel"/>
    <w:tmpl w:val="B450FB82"/>
    <w:lvl w:ilvl="0" w:tplc="2C5C388E">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8D37D8"/>
    <w:multiLevelType w:val="hybridMultilevel"/>
    <w:tmpl w:val="232CCE6E"/>
    <w:lvl w:ilvl="0" w:tplc="0426000F">
      <w:start w:val="1"/>
      <w:numFmt w:val="decimal"/>
      <w:lvlText w:val="%1."/>
      <w:lvlJc w:val="left"/>
      <w:pPr>
        <w:tabs>
          <w:tab w:val="num" w:pos="1500"/>
        </w:tabs>
        <w:ind w:left="1500" w:hanging="360"/>
      </w:pPr>
    </w:lvl>
    <w:lvl w:ilvl="1" w:tplc="04260019" w:tentative="1">
      <w:start w:val="1"/>
      <w:numFmt w:val="lowerLetter"/>
      <w:lvlText w:val="%2."/>
      <w:lvlJc w:val="left"/>
      <w:pPr>
        <w:tabs>
          <w:tab w:val="num" w:pos="2220"/>
        </w:tabs>
        <w:ind w:left="2220" w:hanging="360"/>
      </w:pPr>
    </w:lvl>
    <w:lvl w:ilvl="2" w:tplc="0426001B" w:tentative="1">
      <w:start w:val="1"/>
      <w:numFmt w:val="lowerRoman"/>
      <w:lvlText w:val="%3."/>
      <w:lvlJc w:val="right"/>
      <w:pPr>
        <w:tabs>
          <w:tab w:val="num" w:pos="2940"/>
        </w:tabs>
        <w:ind w:left="2940" w:hanging="180"/>
      </w:pPr>
    </w:lvl>
    <w:lvl w:ilvl="3" w:tplc="0426000F" w:tentative="1">
      <w:start w:val="1"/>
      <w:numFmt w:val="decimal"/>
      <w:lvlText w:val="%4."/>
      <w:lvlJc w:val="left"/>
      <w:pPr>
        <w:tabs>
          <w:tab w:val="num" w:pos="3660"/>
        </w:tabs>
        <w:ind w:left="3660" w:hanging="360"/>
      </w:pPr>
    </w:lvl>
    <w:lvl w:ilvl="4" w:tplc="04260019" w:tentative="1">
      <w:start w:val="1"/>
      <w:numFmt w:val="lowerLetter"/>
      <w:lvlText w:val="%5."/>
      <w:lvlJc w:val="left"/>
      <w:pPr>
        <w:tabs>
          <w:tab w:val="num" w:pos="4380"/>
        </w:tabs>
        <w:ind w:left="4380" w:hanging="360"/>
      </w:pPr>
    </w:lvl>
    <w:lvl w:ilvl="5" w:tplc="0426001B" w:tentative="1">
      <w:start w:val="1"/>
      <w:numFmt w:val="lowerRoman"/>
      <w:lvlText w:val="%6."/>
      <w:lvlJc w:val="right"/>
      <w:pPr>
        <w:tabs>
          <w:tab w:val="num" w:pos="5100"/>
        </w:tabs>
        <w:ind w:left="5100" w:hanging="180"/>
      </w:pPr>
    </w:lvl>
    <w:lvl w:ilvl="6" w:tplc="0426000F" w:tentative="1">
      <w:start w:val="1"/>
      <w:numFmt w:val="decimal"/>
      <w:lvlText w:val="%7."/>
      <w:lvlJc w:val="left"/>
      <w:pPr>
        <w:tabs>
          <w:tab w:val="num" w:pos="5820"/>
        </w:tabs>
        <w:ind w:left="5820" w:hanging="360"/>
      </w:pPr>
    </w:lvl>
    <w:lvl w:ilvl="7" w:tplc="04260019" w:tentative="1">
      <w:start w:val="1"/>
      <w:numFmt w:val="lowerLetter"/>
      <w:lvlText w:val="%8."/>
      <w:lvlJc w:val="left"/>
      <w:pPr>
        <w:tabs>
          <w:tab w:val="num" w:pos="6540"/>
        </w:tabs>
        <w:ind w:left="6540" w:hanging="360"/>
      </w:pPr>
    </w:lvl>
    <w:lvl w:ilvl="8" w:tplc="0426001B" w:tentative="1">
      <w:start w:val="1"/>
      <w:numFmt w:val="lowerRoman"/>
      <w:lvlText w:val="%9."/>
      <w:lvlJc w:val="right"/>
      <w:pPr>
        <w:tabs>
          <w:tab w:val="num" w:pos="7260"/>
        </w:tabs>
        <w:ind w:left="7260" w:hanging="180"/>
      </w:pPr>
    </w:lvl>
  </w:abstractNum>
  <w:abstractNum w:abstractNumId="3" w15:restartNumberingAfterBreak="0">
    <w:nsid w:val="190806CC"/>
    <w:multiLevelType w:val="hybridMultilevel"/>
    <w:tmpl w:val="F61E9CC0"/>
    <w:lvl w:ilvl="0" w:tplc="2C5C38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AA0C00"/>
    <w:multiLevelType w:val="hybridMultilevel"/>
    <w:tmpl w:val="1AC20734"/>
    <w:lvl w:ilvl="0" w:tplc="6C5EC2D6">
      <w:start w:val="20"/>
      <w:numFmt w:val="lowerLetter"/>
      <w:lvlText w:val="%1."/>
      <w:lvlJc w:val="left"/>
      <w:pPr>
        <w:tabs>
          <w:tab w:val="num" w:pos="5400"/>
        </w:tabs>
        <w:ind w:left="5400" w:hanging="360"/>
      </w:pPr>
      <w:rPr>
        <w:rFonts w:hint="default"/>
      </w:rPr>
    </w:lvl>
    <w:lvl w:ilvl="1" w:tplc="04260019" w:tentative="1">
      <w:start w:val="1"/>
      <w:numFmt w:val="lowerLetter"/>
      <w:lvlText w:val="%2."/>
      <w:lvlJc w:val="left"/>
      <w:pPr>
        <w:tabs>
          <w:tab w:val="num" w:pos="6120"/>
        </w:tabs>
        <w:ind w:left="6120" w:hanging="360"/>
      </w:pPr>
    </w:lvl>
    <w:lvl w:ilvl="2" w:tplc="0426001B" w:tentative="1">
      <w:start w:val="1"/>
      <w:numFmt w:val="lowerRoman"/>
      <w:lvlText w:val="%3."/>
      <w:lvlJc w:val="right"/>
      <w:pPr>
        <w:tabs>
          <w:tab w:val="num" w:pos="6840"/>
        </w:tabs>
        <w:ind w:left="6840" w:hanging="180"/>
      </w:pPr>
    </w:lvl>
    <w:lvl w:ilvl="3" w:tplc="0426000F" w:tentative="1">
      <w:start w:val="1"/>
      <w:numFmt w:val="decimal"/>
      <w:lvlText w:val="%4."/>
      <w:lvlJc w:val="left"/>
      <w:pPr>
        <w:tabs>
          <w:tab w:val="num" w:pos="7560"/>
        </w:tabs>
        <w:ind w:left="7560" w:hanging="360"/>
      </w:pPr>
    </w:lvl>
    <w:lvl w:ilvl="4" w:tplc="04260019" w:tentative="1">
      <w:start w:val="1"/>
      <w:numFmt w:val="lowerLetter"/>
      <w:lvlText w:val="%5."/>
      <w:lvlJc w:val="left"/>
      <w:pPr>
        <w:tabs>
          <w:tab w:val="num" w:pos="8280"/>
        </w:tabs>
        <w:ind w:left="8280" w:hanging="360"/>
      </w:pPr>
    </w:lvl>
    <w:lvl w:ilvl="5" w:tplc="0426001B" w:tentative="1">
      <w:start w:val="1"/>
      <w:numFmt w:val="lowerRoman"/>
      <w:lvlText w:val="%6."/>
      <w:lvlJc w:val="right"/>
      <w:pPr>
        <w:tabs>
          <w:tab w:val="num" w:pos="9000"/>
        </w:tabs>
        <w:ind w:left="9000" w:hanging="180"/>
      </w:pPr>
    </w:lvl>
    <w:lvl w:ilvl="6" w:tplc="0426000F" w:tentative="1">
      <w:start w:val="1"/>
      <w:numFmt w:val="decimal"/>
      <w:lvlText w:val="%7."/>
      <w:lvlJc w:val="left"/>
      <w:pPr>
        <w:tabs>
          <w:tab w:val="num" w:pos="9720"/>
        </w:tabs>
        <w:ind w:left="9720" w:hanging="360"/>
      </w:pPr>
    </w:lvl>
    <w:lvl w:ilvl="7" w:tplc="04260019" w:tentative="1">
      <w:start w:val="1"/>
      <w:numFmt w:val="lowerLetter"/>
      <w:lvlText w:val="%8."/>
      <w:lvlJc w:val="left"/>
      <w:pPr>
        <w:tabs>
          <w:tab w:val="num" w:pos="10440"/>
        </w:tabs>
        <w:ind w:left="10440" w:hanging="360"/>
      </w:pPr>
    </w:lvl>
    <w:lvl w:ilvl="8" w:tplc="0426001B" w:tentative="1">
      <w:start w:val="1"/>
      <w:numFmt w:val="lowerRoman"/>
      <w:lvlText w:val="%9."/>
      <w:lvlJc w:val="right"/>
      <w:pPr>
        <w:tabs>
          <w:tab w:val="num" w:pos="11160"/>
        </w:tabs>
        <w:ind w:left="11160" w:hanging="180"/>
      </w:pPr>
    </w:lvl>
  </w:abstractNum>
  <w:abstractNum w:abstractNumId="5" w15:restartNumberingAfterBreak="0">
    <w:nsid w:val="2B4A7551"/>
    <w:multiLevelType w:val="hybridMultilevel"/>
    <w:tmpl w:val="C32048DC"/>
    <w:lvl w:ilvl="0" w:tplc="04260001">
      <w:start w:val="1"/>
      <w:numFmt w:val="bullet"/>
      <w:lvlText w:val=""/>
      <w:lvlJc w:val="left"/>
      <w:pPr>
        <w:ind w:left="705" w:hanging="360"/>
      </w:pPr>
      <w:rPr>
        <w:rFonts w:ascii="Symbol" w:hAnsi="Symbol" w:hint="default"/>
      </w:rPr>
    </w:lvl>
    <w:lvl w:ilvl="1" w:tplc="04260003" w:tentative="1">
      <w:start w:val="1"/>
      <w:numFmt w:val="bullet"/>
      <w:lvlText w:val="o"/>
      <w:lvlJc w:val="left"/>
      <w:pPr>
        <w:ind w:left="1425" w:hanging="360"/>
      </w:pPr>
      <w:rPr>
        <w:rFonts w:ascii="Courier New" w:hAnsi="Courier New" w:cs="Courier New" w:hint="default"/>
      </w:rPr>
    </w:lvl>
    <w:lvl w:ilvl="2" w:tplc="04260005" w:tentative="1">
      <w:start w:val="1"/>
      <w:numFmt w:val="bullet"/>
      <w:lvlText w:val=""/>
      <w:lvlJc w:val="left"/>
      <w:pPr>
        <w:ind w:left="2145" w:hanging="360"/>
      </w:pPr>
      <w:rPr>
        <w:rFonts w:ascii="Wingdings" w:hAnsi="Wingdings" w:hint="default"/>
      </w:rPr>
    </w:lvl>
    <w:lvl w:ilvl="3" w:tplc="04260001" w:tentative="1">
      <w:start w:val="1"/>
      <w:numFmt w:val="bullet"/>
      <w:lvlText w:val=""/>
      <w:lvlJc w:val="left"/>
      <w:pPr>
        <w:ind w:left="2865" w:hanging="360"/>
      </w:pPr>
      <w:rPr>
        <w:rFonts w:ascii="Symbol" w:hAnsi="Symbol" w:hint="default"/>
      </w:rPr>
    </w:lvl>
    <w:lvl w:ilvl="4" w:tplc="04260003" w:tentative="1">
      <w:start w:val="1"/>
      <w:numFmt w:val="bullet"/>
      <w:lvlText w:val="o"/>
      <w:lvlJc w:val="left"/>
      <w:pPr>
        <w:ind w:left="3585" w:hanging="360"/>
      </w:pPr>
      <w:rPr>
        <w:rFonts w:ascii="Courier New" w:hAnsi="Courier New" w:cs="Courier New" w:hint="default"/>
      </w:rPr>
    </w:lvl>
    <w:lvl w:ilvl="5" w:tplc="04260005" w:tentative="1">
      <w:start w:val="1"/>
      <w:numFmt w:val="bullet"/>
      <w:lvlText w:val=""/>
      <w:lvlJc w:val="left"/>
      <w:pPr>
        <w:ind w:left="4305" w:hanging="360"/>
      </w:pPr>
      <w:rPr>
        <w:rFonts w:ascii="Wingdings" w:hAnsi="Wingdings" w:hint="default"/>
      </w:rPr>
    </w:lvl>
    <w:lvl w:ilvl="6" w:tplc="04260001" w:tentative="1">
      <w:start w:val="1"/>
      <w:numFmt w:val="bullet"/>
      <w:lvlText w:val=""/>
      <w:lvlJc w:val="left"/>
      <w:pPr>
        <w:ind w:left="5025" w:hanging="360"/>
      </w:pPr>
      <w:rPr>
        <w:rFonts w:ascii="Symbol" w:hAnsi="Symbol" w:hint="default"/>
      </w:rPr>
    </w:lvl>
    <w:lvl w:ilvl="7" w:tplc="04260003" w:tentative="1">
      <w:start w:val="1"/>
      <w:numFmt w:val="bullet"/>
      <w:lvlText w:val="o"/>
      <w:lvlJc w:val="left"/>
      <w:pPr>
        <w:ind w:left="5745" w:hanging="360"/>
      </w:pPr>
      <w:rPr>
        <w:rFonts w:ascii="Courier New" w:hAnsi="Courier New" w:cs="Courier New" w:hint="default"/>
      </w:rPr>
    </w:lvl>
    <w:lvl w:ilvl="8" w:tplc="04260005" w:tentative="1">
      <w:start w:val="1"/>
      <w:numFmt w:val="bullet"/>
      <w:lvlText w:val=""/>
      <w:lvlJc w:val="left"/>
      <w:pPr>
        <w:ind w:left="6465" w:hanging="360"/>
      </w:pPr>
      <w:rPr>
        <w:rFonts w:ascii="Wingdings" w:hAnsi="Wingdings" w:hint="default"/>
      </w:rPr>
    </w:lvl>
  </w:abstractNum>
  <w:abstractNum w:abstractNumId="6" w15:restartNumberingAfterBreak="0">
    <w:nsid w:val="353863BC"/>
    <w:multiLevelType w:val="hybridMultilevel"/>
    <w:tmpl w:val="D78EEE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A4C7E50"/>
    <w:multiLevelType w:val="hybridMultilevel"/>
    <w:tmpl w:val="0FE88D78"/>
    <w:lvl w:ilvl="0" w:tplc="9B1628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51555"/>
    <w:multiLevelType w:val="hybridMultilevel"/>
    <w:tmpl w:val="45A076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6D493D"/>
    <w:multiLevelType w:val="hybridMultilevel"/>
    <w:tmpl w:val="59CEA2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ED03CC2"/>
    <w:multiLevelType w:val="multilevel"/>
    <w:tmpl w:val="5964E11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2"/>
  </w:num>
  <w:num w:numId="4">
    <w:abstractNumId w:val="10"/>
  </w:num>
  <w:num w:numId="5">
    <w:abstractNumId w:val="7"/>
  </w:num>
  <w:num w:numId="6">
    <w:abstractNumId w:val="5"/>
  </w:num>
  <w:num w:numId="7">
    <w:abstractNumId w:val="0"/>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1B73"/>
    <w:rsid w:val="0000045B"/>
    <w:rsid w:val="000043B1"/>
    <w:rsid w:val="00004A4D"/>
    <w:rsid w:val="00006974"/>
    <w:rsid w:val="00012D2F"/>
    <w:rsid w:val="00014542"/>
    <w:rsid w:val="00014BED"/>
    <w:rsid w:val="00041566"/>
    <w:rsid w:val="00051C4B"/>
    <w:rsid w:val="000523B7"/>
    <w:rsid w:val="00060407"/>
    <w:rsid w:val="00097C52"/>
    <w:rsid w:val="000A1864"/>
    <w:rsid w:val="000A36F1"/>
    <w:rsid w:val="000A637E"/>
    <w:rsid w:val="000A7C7E"/>
    <w:rsid w:val="000D28FA"/>
    <w:rsid w:val="000E587C"/>
    <w:rsid w:val="00101D64"/>
    <w:rsid w:val="00116EB7"/>
    <w:rsid w:val="00130EED"/>
    <w:rsid w:val="001333C9"/>
    <w:rsid w:val="00143222"/>
    <w:rsid w:val="00165100"/>
    <w:rsid w:val="00167B6D"/>
    <w:rsid w:val="001755F7"/>
    <w:rsid w:val="00177B7F"/>
    <w:rsid w:val="001843F1"/>
    <w:rsid w:val="001A1A28"/>
    <w:rsid w:val="001A2133"/>
    <w:rsid w:val="001A4E32"/>
    <w:rsid w:val="001A59A9"/>
    <w:rsid w:val="001A6B6E"/>
    <w:rsid w:val="001B0629"/>
    <w:rsid w:val="001C24E0"/>
    <w:rsid w:val="001C558C"/>
    <w:rsid w:val="001C6851"/>
    <w:rsid w:val="001D2705"/>
    <w:rsid w:val="001D420E"/>
    <w:rsid w:val="001D7730"/>
    <w:rsid w:val="001F0087"/>
    <w:rsid w:val="00234CD4"/>
    <w:rsid w:val="00236C04"/>
    <w:rsid w:val="00240B07"/>
    <w:rsid w:val="002434C2"/>
    <w:rsid w:val="00261C59"/>
    <w:rsid w:val="0026524C"/>
    <w:rsid w:val="00266D36"/>
    <w:rsid w:val="00282C54"/>
    <w:rsid w:val="00282ECE"/>
    <w:rsid w:val="0029295E"/>
    <w:rsid w:val="002A2D0F"/>
    <w:rsid w:val="002A74A1"/>
    <w:rsid w:val="002B430D"/>
    <w:rsid w:val="002B6A75"/>
    <w:rsid w:val="002C5C9B"/>
    <w:rsid w:val="002D6530"/>
    <w:rsid w:val="002E781D"/>
    <w:rsid w:val="002E7F03"/>
    <w:rsid w:val="002F37E6"/>
    <w:rsid w:val="00303589"/>
    <w:rsid w:val="00311157"/>
    <w:rsid w:val="00315EDE"/>
    <w:rsid w:val="00331618"/>
    <w:rsid w:val="0033290F"/>
    <w:rsid w:val="00333F37"/>
    <w:rsid w:val="003376D2"/>
    <w:rsid w:val="0034295B"/>
    <w:rsid w:val="00354923"/>
    <w:rsid w:val="00364712"/>
    <w:rsid w:val="00365174"/>
    <w:rsid w:val="0036665F"/>
    <w:rsid w:val="00392C34"/>
    <w:rsid w:val="003964F9"/>
    <w:rsid w:val="003A24DE"/>
    <w:rsid w:val="003D507F"/>
    <w:rsid w:val="003D5A5E"/>
    <w:rsid w:val="003D7C4A"/>
    <w:rsid w:val="00406245"/>
    <w:rsid w:val="00407CEB"/>
    <w:rsid w:val="00412551"/>
    <w:rsid w:val="004244B6"/>
    <w:rsid w:val="0042522C"/>
    <w:rsid w:val="004367A9"/>
    <w:rsid w:val="00436987"/>
    <w:rsid w:val="004372FE"/>
    <w:rsid w:val="0045210E"/>
    <w:rsid w:val="004540F2"/>
    <w:rsid w:val="00455CC1"/>
    <w:rsid w:val="00462431"/>
    <w:rsid w:val="004818B6"/>
    <w:rsid w:val="004860EB"/>
    <w:rsid w:val="004926B5"/>
    <w:rsid w:val="00493E83"/>
    <w:rsid w:val="004A656C"/>
    <w:rsid w:val="004C5D71"/>
    <w:rsid w:val="004D51B4"/>
    <w:rsid w:val="005148BC"/>
    <w:rsid w:val="00517235"/>
    <w:rsid w:val="005249AE"/>
    <w:rsid w:val="00537C6E"/>
    <w:rsid w:val="00550949"/>
    <w:rsid w:val="00552F24"/>
    <w:rsid w:val="00555E07"/>
    <w:rsid w:val="00555E70"/>
    <w:rsid w:val="00555F7A"/>
    <w:rsid w:val="005617F1"/>
    <w:rsid w:val="00565682"/>
    <w:rsid w:val="005756BA"/>
    <w:rsid w:val="00575EC9"/>
    <w:rsid w:val="00582038"/>
    <w:rsid w:val="005939C3"/>
    <w:rsid w:val="0059696B"/>
    <w:rsid w:val="005A2B2D"/>
    <w:rsid w:val="005A4205"/>
    <w:rsid w:val="005B0403"/>
    <w:rsid w:val="005B1FF4"/>
    <w:rsid w:val="005C5141"/>
    <w:rsid w:val="005C5DFF"/>
    <w:rsid w:val="005E3754"/>
    <w:rsid w:val="005F050A"/>
    <w:rsid w:val="005F5BB4"/>
    <w:rsid w:val="005F681A"/>
    <w:rsid w:val="00603C3D"/>
    <w:rsid w:val="006070EF"/>
    <w:rsid w:val="00627825"/>
    <w:rsid w:val="00656D19"/>
    <w:rsid w:val="0067157B"/>
    <w:rsid w:val="0067739A"/>
    <w:rsid w:val="00683EB8"/>
    <w:rsid w:val="00684096"/>
    <w:rsid w:val="00684DD5"/>
    <w:rsid w:val="00687854"/>
    <w:rsid w:val="00691A2A"/>
    <w:rsid w:val="006A3EE3"/>
    <w:rsid w:val="006B695D"/>
    <w:rsid w:val="006C0CA4"/>
    <w:rsid w:val="006D5C70"/>
    <w:rsid w:val="006F4FA4"/>
    <w:rsid w:val="007009AB"/>
    <w:rsid w:val="007021C9"/>
    <w:rsid w:val="0071485A"/>
    <w:rsid w:val="007373C4"/>
    <w:rsid w:val="00743149"/>
    <w:rsid w:val="00745C82"/>
    <w:rsid w:val="00761631"/>
    <w:rsid w:val="007735F1"/>
    <w:rsid w:val="007750A4"/>
    <w:rsid w:val="007A0487"/>
    <w:rsid w:val="007B1CFC"/>
    <w:rsid w:val="007E35FF"/>
    <w:rsid w:val="007E567D"/>
    <w:rsid w:val="007E7A1E"/>
    <w:rsid w:val="00801211"/>
    <w:rsid w:val="00802824"/>
    <w:rsid w:val="00806FE4"/>
    <w:rsid w:val="00812856"/>
    <w:rsid w:val="00820981"/>
    <w:rsid w:val="00836D7C"/>
    <w:rsid w:val="00840011"/>
    <w:rsid w:val="00843B44"/>
    <w:rsid w:val="00851361"/>
    <w:rsid w:val="00871A14"/>
    <w:rsid w:val="008721DC"/>
    <w:rsid w:val="0087500C"/>
    <w:rsid w:val="008A449A"/>
    <w:rsid w:val="008A53C0"/>
    <w:rsid w:val="008C68FA"/>
    <w:rsid w:val="008D4222"/>
    <w:rsid w:val="00905432"/>
    <w:rsid w:val="009072E2"/>
    <w:rsid w:val="00907EB5"/>
    <w:rsid w:val="009108A1"/>
    <w:rsid w:val="00911B73"/>
    <w:rsid w:val="009154A5"/>
    <w:rsid w:val="009317A1"/>
    <w:rsid w:val="00933328"/>
    <w:rsid w:val="00935768"/>
    <w:rsid w:val="00936E5F"/>
    <w:rsid w:val="009400EB"/>
    <w:rsid w:val="00953842"/>
    <w:rsid w:val="00956A90"/>
    <w:rsid w:val="00970D34"/>
    <w:rsid w:val="0097510F"/>
    <w:rsid w:val="009955CA"/>
    <w:rsid w:val="009C6E19"/>
    <w:rsid w:val="009D6ACF"/>
    <w:rsid w:val="009F75EF"/>
    <w:rsid w:val="00A070F1"/>
    <w:rsid w:val="00A14B5E"/>
    <w:rsid w:val="00A26416"/>
    <w:rsid w:val="00A30FAC"/>
    <w:rsid w:val="00A32D19"/>
    <w:rsid w:val="00A33F07"/>
    <w:rsid w:val="00A60E27"/>
    <w:rsid w:val="00AA0AFE"/>
    <w:rsid w:val="00AA0FC0"/>
    <w:rsid w:val="00AA7A8D"/>
    <w:rsid w:val="00AB2B65"/>
    <w:rsid w:val="00AF3B84"/>
    <w:rsid w:val="00B04C8F"/>
    <w:rsid w:val="00B148BE"/>
    <w:rsid w:val="00B927F2"/>
    <w:rsid w:val="00B96316"/>
    <w:rsid w:val="00BA4F66"/>
    <w:rsid w:val="00BA510A"/>
    <w:rsid w:val="00BC1F6E"/>
    <w:rsid w:val="00BC62A7"/>
    <w:rsid w:val="00BC66B0"/>
    <w:rsid w:val="00BD2354"/>
    <w:rsid w:val="00BE66A3"/>
    <w:rsid w:val="00BF03B3"/>
    <w:rsid w:val="00BF0607"/>
    <w:rsid w:val="00BF3877"/>
    <w:rsid w:val="00C140AC"/>
    <w:rsid w:val="00C2096E"/>
    <w:rsid w:val="00C23269"/>
    <w:rsid w:val="00C305A5"/>
    <w:rsid w:val="00C30FE1"/>
    <w:rsid w:val="00C34893"/>
    <w:rsid w:val="00C353C6"/>
    <w:rsid w:val="00C36D37"/>
    <w:rsid w:val="00C40472"/>
    <w:rsid w:val="00C51799"/>
    <w:rsid w:val="00C62851"/>
    <w:rsid w:val="00C63CC5"/>
    <w:rsid w:val="00C66B22"/>
    <w:rsid w:val="00C8678E"/>
    <w:rsid w:val="00C91401"/>
    <w:rsid w:val="00C9545C"/>
    <w:rsid w:val="00CA2D5D"/>
    <w:rsid w:val="00CB5F24"/>
    <w:rsid w:val="00CB6081"/>
    <w:rsid w:val="00CC4849"/>
    <w:rsid w:val="00CD1DAF"/>
    <w:rsid w:val="00CD77D1"/>
    <w:rsid w:val="00CE097E"/>
    <w:rsid w:val="00CF6BBF"/>
    <w:rsid w:val="00D12B8E"/>
    <w:rsid w:val="00D23BC7"/>
    <w:rsid w:val="00D336DC"/>
    <w:rsid w:val="00D36E1B"/>
    <w:rsid w:val="00D41611"/>
    <w:rsid w:val="00D4566F"/>
    <w:rsid w:val="00D53B81"/>
    <w:rsid w:val="00D5622D"/>
    <w:rsid w:val="00D75B6D"/>
    <w:rsid w:val="00D77AEB"/>
    <w:rsid w:val="00D8175D"/>
    <w:rsid w:val="00D8626A"/>
    <w:rsid w:val="00DB219D"/>
    <w:rsid w:val="00DB33E8"/>
    <w:rsid w:val="00DC70EC"/>
    <w:rsid w:val="00DC7AE6"/>
    <w:rsid w:val="00DF1DBF"/>
    <w:rsid w:val="00DF328B"/>
    <w:rsid w:val="00E251BC"/>
    <w:rsid w:val="00E260B2"/>
    <w:rsid w:val="00E40670"/>
    <w:rsid w:val="00E446A7"/>
    <w:rsid w:val="00E53B0A"/>
    <w:rsid w:val="00E60081"/>
    <w:rsid w:val="00E75E12"/>
    <w:rsid w:val="00E75E4F"/>
    <w:rsid w:val="00E76CB0"/>
    <w:rsid w:val="00E97B9E"/>
    <w:rsid w:val="00EA5694"/>
    <w:rsid w:val="00EA6BD6"/>
    <w:rsid w:val="00EB17E0"/>
    <w:rsid w:val="00EC48A3"/>
    <w:rsid w:val="00ED16D0"/>
    <w:rsid w:val="00EE750B"/>
    <w:rsid w:val="00F027D5"/>
    <w:rsid w:val="00F05567"/>
    <w:rsid w:val="00F0615E"/>
    <w:rsid w:val="00F06D81"/>
    <w:rsid w:val="00F07573"/>
    <w:rsid w:val="00F5144B"/>
    <w:rsid w:val="00F560DD"/>
    <w:rsid w:val="00F57C1B"/>
    <w:rsid w:val="00F63745"/>
    <w:rsid w:val="00F67775"/>
    <w:rsid w:val="00F77F80"/>
    <w:rsid w:val="00F8086D"/>
    <w:rsid w:val="00FA3922"/>
    <w:rsid w:val="00FB5D19"/>
    <w:rsid w:val="00FD69D3"/>
    <w:rsid w:val="00FE274D"/>
    <w:rsid w:val="00FE33A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A62B5"/>
  <w15:docId w15:val="{8FA0A4CC-A37B-414E-B373-F30F2AB6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354923"/>
    <w:pPr>
      <w:spacing w:before="100" w:beforeAutospacing="1" w:after="100" w:afterAutospacing="1"/>
      <w:jc w:val="right"/>
    </w:pPr>
    <w:rPr>
      <w:rFonts w:eastAsia="Arial Unicode MS"/>
      <w:lang w:val="en-GB" w:eastAsia="en-US"/>
    </w:rPr>
  </w:style>
  <w:style w:type="paragraph" w:customStyle="1" w:styleId="naisc">
    <w:name w:val="naisc"/>
    <w:basedOn w:val="Normal"/>
    <w:rsid w:val="00354923"/>
    <w:pPr>
      <w:spacing w:before="100" w:beforeAutospacing="1" w:after="100" w:afterAutospacing="1"/>
      <w:jc w:val="center"/>
    </w:pPr>
    <w:rPr>
      <w:rFonts w:eastAsia="Arial Unicode MS"/>
      <w:lang w:val="en-GB" w:eastAsia="en-US"/>
    </w:rPr>
  </w:style>
  <w:style w:type="paragraph" w:customStyle="1" w:styleId="naisf">
    <w:name w:val="naisf"/>
    <w:basedOn w:val="Normal"/>
    <w:rsid w:val="00354923"/>
    <w:pPr>
      <w:spacing w:before="100" w:beforeAutospacing="1" w:after="100" w:afterAutospacing="1"/>
      <w:jc w:val="both"/>
    </w:pPr>
    <w:rPr>
      <w:rFonts w:eastAsia="Arial Unicode MS"/>
      <w:lang w:val="en-GB" w:eastAsia="en-US"/>
    </w:rPr>
  </w:style>
  <w:style w:type="paragraph" w:customStyle="1" w:styleId="naisnod">
    <w:name w:val="naisnod"/>
    <w:basedOn w:val="Normal"/>
    <w:rsid w:val="00354923"/>
    <w:pPr>
      <w:spacing w:before="100" w:beforeAutospacing="1" w:after="100" w:afterAutospacing="1"/>
      <w:jc w:val="center"/>
    </w:pPr>
    <w:rPr>
      <w:rFonts w:eastAsia="Arial Unicode MS"/>
      <w:b/>
      <w:bCs/>
      <w:lang w:val="en-GB" w:eastAsia="en-US"/>
    </w:rPr>
  </w:style>
  <w:style w:type="paragraph" w:customStyle="1" w:styleId="naiskr">
    <w:name w:val="naiskr"/>
    <w:basedOn w:val="Normal"/>
    <w:rsid w:val="00354923"/>
    <w:pPr>
      <w:spacing w:before="100" w:beforeAutospacing="1" w:after="100" w:afterAutospacing="1"/>
    </w:pPr>
    <w:rPr>
      <w:rFonts w:eastAsia="Arial Unicode MS"/>
      <w:lang w:val="en-GB" w:eastAsia="en-US"/>
    </w:rPr>
  </w:style>
  <w:style w:type="paragraph" w:styleId="BalloonText">
    <w:name w:val="Balloon Text"/>
    <w:basedOn w:val="Normal"/>
    <w:semiHidden/>
    <w:rsid w:val="00575EC9"/>
    <w:rPr>
      <w:rFonts w:ascii="Tahoma" w:hAnsi="Tahoma" w:cs="Tahoma"/>
      <w:sz w:val="16"/>
      <w:szCs w:val="16"/>
    </w:rPr>
  </w:style>
  <w:style w:type="character" w:styleId="Hyperlink">
    <w:name w:val="Hyperlink"/>
    <w:unhideWhenUsed/>
    <w:rsid w:val="009955CA"/>
    <w:rPr>
      <w:color w:val="0000FF"/>
      <w:u w:val="single"/>
    </w:rPr>
  </w:style>
  <w:style w:type="paragraph" w:styleId="ListParagraph">
    <w:name w:val="List Paragraph"/>
    <w:basedOn w:val="Normal"/>
    <w:uiPriority w:val="34"/>
    <w:qFormat/>
    <w:rsid w:val="00684096"/>
    <w:pPr>
      <w:ind w:left="720"/>
    </w:pPr>
  </w:style>
  <w:style w:type="paragraph" w:styleId="BodyText">
    <w:name w:val="Body Text"/>
    <w:basedOn w:val="Normal"/>
    <w:link w:val="BodyTextChar"/>
    <w:semiHidden/>
    <w:rsid w:val="0067157B"/>
    <w:pPr>
      <w:autoSpaceDE w:val="0"/>
      <w:autoSpaceDN w:val="0"/>
      <w:jc w:val="both"/>
    </w:pPr>
    <w:rPr>
      <w:sz w:val="20"/>
      <w:szCs w:val="20"/>
      <w:lang w:eastAsia="en-US"/>
    </w:rPr>
  </w:style>
  <w:style w:type="character" w:customStyle="1" w:styleId="BodyTextChar">
    <w:name w:val="Body Text Char"/>
    <w:basedOn w:val="DefaultParagraphFont"/>
    <w:link w:val="BodyText"/>
    <w:semiHidden/>
    <w:rsid w:val="0067157B"/>
    <w:rPr>
      <w:lang w:eastAsia="en-US"/>
    </w:rPr>
  </w:style>
  <w:style w:type="paragraph" w:styleId="Footer">
    <w:name w:val="footer"/>
    <w:basedOn w:val="Normal"/>
    <w:link w:val="FooterChar"/>
    <w:unhideWhenUsed/>
    <w:rsid w:val="00CC4849"/>
    <w:pPr>
      <w:tabs>
        <w:tab w:val="center" w:pos="4320"/>
        <w:tab w:val="right" w:pos="8640"/>
      </w:tabs>
    </w:pPr>
  </w:style>
  <w:style w:type="character" w:customStyle="1" w:styleId="FooterChar">
    <w:name w:val="Footer Char"/>
    <w:basedOn w:val="DefaultParagraphFont"/>
    <w:link w:val="Footer"/>
    <w:rsid w:val="00CC4849"/>
    <w:rPr>
      <w:sz w:val="24"/>
      <w:szCs w:val="24"/>
    </w:rPr>
  </w:style>
  <w:style w:type="character" w:styleId="PageNumber">
    <w:name w:val="page number"/>
    <w:basedOn w:val="DefaultParagraphFont"/>
    <w:semiHidden/>
    <w:unhideWhenUsed/>
    <w:rsid w:val="00CC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5531">
      <w:bodyDiv w:val="1"/>
      <w:marLeft w:val="0"/>
      <w:marRight w:val="0"/>
      <w:marTop w:val="0"/>
      <w:marBottom w:val="0"/>
      <w:divBdr>
        <w:top w:val="none" w:sz="0" w:space="0" w:color="auto"/>
        <w:left w:val="none" w:sz="0" w:space="0" w:color="auto"/>
        <w:bottom w:val="none" w:sz="0" w:space="0" w:color="auto"/>
        <w:right w:val="none" w:sz="0" w:space="0" w:color="auto"/>
      </w:divBdr>
    </w:div>
    <w:div w:id="674959151">
      <w:bodyDiv w:val="1"/>
      <w:marLeft w:val="0"/>
      <w:marRight w:val="0"/>
      <w:marTop w:val="0"/>
      <w:marBottom w:val="0"/>
      <w:divBdr>
        <w:top w:val="none" w:sz="0" w:space="0" w:color="auto"/>
        <w:left w:val="none" w:sz="0" w:space="0" w:color="auto"/>
        <w:bottom w:val="none" w:sz="0" w:space="0" w:color="auto"/>
        <w:right w:val="none" w:sz="0" w:space="0" w:color="auto"/>
      </w:divBdr>
    </w:div>
    <w:div w:id="758911124">
      <w:bodyDiv w:val="1"/>
      <w:marLeft w:val="0"/>
      <w:marRight w:val="0"/>
      <w:marTop w:val="0"/>
      <w:marBottom w:val="0"/>
      <w:divBdr>
        <w:top w:val="none" w:sz="0" w:space="0" w:color="auto"/>
        <w:left w:val="none" w:sz="0" w:space="0" w:color="auto"/>
        <w:bottom w:val="none" w:sz="0" w:space="0" w:color="auto"/>
        <w:right w:val="none" w:sz="0" w:space="0" w:color="auto"/>
      </w:divBdr>
    </w:div>
    <w:div w:id="884220473">
      <w:bodyDiv w:val="1"/>
      <w:marLeft w:val="0"/>
      <w:marRight w:val="0"/>
      <w:marTop w:val="0"/>
      <w:marBottom w:val="0"/>
      <w:divBdr>
        <w:top w:val="none" w:sz="0" w:space="0" w:color="auto"/>
        <w:left w:val="none" w:sz="0" w:space="0" w:color="auto"/>
        <w:bottom w:val="none" w:sz="0" w:space="0" w:color="auto"/>
        <w:right w:val="none" w:sz="0" w:space="0" w:color="auto"/>
      </w:divBdr>
    </w:div>
    <w:div w:id="1161769419">
      <w:bodyDiv w:val="1"/>
      <w:marLeft w:val="0"/>
      <w:marRight w:val="0"/>
      <w:marTop w:val="0"/>
      <w:marBottom w:val="0"/>
      <w:divBdr>
        <w:top w:val="none" w:sz="0" w:space="0" w:color="auto"/>
        <w:left w:val="none" w:sz="0" w:space="0" w:color="auto"/>
        <w:bottom w:val="none" w:sz="0" w:space="0" w:color="auto"/>
        <w:right w:val="none" w:sz="0" w:space="0" w:color="auto"/>
      </w:divBdr>
    </w:div>
    <w:div w:id="1270116036">
      <w:bodyDiv w:val="1"/>
      <w:marLeft w:val="0"/>
      <w:marRight w:val="0"/>
      <w:marTop w:val="0"/>
      <w:marBottom w:val="0"/>
      <w:divBdr>
        <w:top w:val="none" w:sz="0" w:space="0" w:color="auto"/>
        <w:left w:val="none" w:sz="0" w:space="0" w:color="auto"/>
        <w:bottom w:val="none" w:sz="0" w:space="0" w:color="auto"/>
        <w:right w:val="none" w:sz="0" w:space="0" w:color="auto"/>
      </w:divBdr>
    </w:div>
    <w:div w:id="1558781517">
      <w:bodyDiv w:val="1"/>
      <w:marLeft w:val="0"/>
      <w:marRight w:val="0"/>
      <w:marTop w:val="0"/>
      <w:marBottom w:val="0"/>
      <w:divBdr>
        <w:top w:val="none" w:sz="0" w:space="0" w:color="auto"/>
        <w:left w:val="none" w:sz="0" w:space="0" w:color="auto"/>
        <w:bottom w:val="none" w:sz="0" w:space="0" w:color="auto"/>
        <w:right w:val="none" w:sz="0" w:space="0" w:color="auto"/>
      </w:divBdr>
    </w:div>
    <w:div w:id="19754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B8AB-828A-468C-8D2E-B8494866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4</Pages>
  <Words>4173</Words>
  <Characters>2380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Nosaukums ___________________________________________________________</vt:lpstr>
      <vt:lpstr>Nosaukums ___________________________________________________________</vt:lpstr>
    </vt:vector>
  </TitlesOfParts>
  <Company>Lilita</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 ___________________________________________________________</dc:title>
  <dc:subject/>
  <dc:creator>LIB</dc:creator>
  <cp:keywords/>
  <cp:lastModifiedBy>Santa Zepa</cp:lastModifiedBy>
  <cp:revision>34</cp:revision>
  <cp:lastPrinted>2019-03-28T15:12:00Z</cp:lastPrinted>
  <dcterms:created xsi:type="dcterms:W3CDTF">2014-11-22T09:35:00Z</dcterms:created>
  <dcterms:modified xsi:type="dcterms:W3CDTF">2020-03-31T09:43:00Z</dcterms:modified>
</cp:coreProperties>
</file>